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ind w:firstLine="567"/>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SYLLABUS</w:t>
      </w:r>
    </w:p>
    <w:p w:rsidR="00000000" w:rsidDel="00000000" w:rsidP="00000000" w:rsidRDefault="00000000" w:rsidRPr="00000000" w14:paraId="00000002">
      <w:pPr>
        <w:spacing w:after="0" w:line="240" w:lineRule="auto"/>
        <w:ind w:firstLine="567"/>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Fall semester 2023-2024 academic year</w:t>
      </w:r>
    </w:p>
    <w:p w:rsidR="00000000" w:rsidDel="00000000" w:rsidP="00000000" w:rsidRDefault="00000000" w:rsidRPr="00000000" w14:paraId="00000003">
      <w:pPr>
        <w:spacing w:after="0" w:line="240" w:lineRule="auto"/>
        <w:ind w:firstLine="567"/>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Медицинаның молекулалық, жасушалық және генетикалық негіздері /Молекулярно-клеточные и генетические основы медицины / Molecular, Cellular and Genetic Basis of Medicine</w:t>
      </w:r>
    </w:p>
    <w:p w:rsidR="00000000" w:rsidDel="00000000" w:rsidP="00000000" w:rsidRDefault="00000000" w:rsidRPr="00000000" w14:paraId="00000004">
      <w:pPr>
        <w:spacing w:after="0" w:line="240" w:lineRule="auto"/>
        <w:ind w:firstLine="567"/>
        <w:jc w:val="center"/>
        <w:rPr>
          <w:rFonts w:ascii="Times New Roman" w:cs="Times New Roman" w:eastAsia="Times New Roman" w:hAnsi="Times New Roman"/>
          <w:b w:val="1"/>
          <w:sz w:val="20"/>
          <w:szCs w:val="20"/>
        </w:rPr>
      </w:pPr>
      <w:r w:rsidDel="00000000" w:rsidR="00000000" w:rsidRPr="00000000">
        <w:rPr>
          <w:rtl w:val="0"/>
        </w:rPr>
      </w:r>
    </w:p>
    <w:tbl>
      <w:tblPr>
        <w:tblStyle w:val="Table1"/>
        <w:tblW w:w="934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62"/>
        <w:gridCol w:w="4395"/>
        <w:gridCol w:w="708"/>
        <w:gridCol w:w="3680"/>
        <w:tblGridChange w:id="0">
          <w:tblGrid>
            <w:gridCol w:w="562"/>
            <w:gridCol w:w="4395"/>
            <w:gridCol w:w="708"/>
            <w:gridCol w:w="3680"/>
          </w:tblGrid>
        </w:tblGridChange>
      </w:tblGrid>
      <w:tr>
        <w:trPr>
          <w:cantSplit w:val="0"/>
          <w:tblHeader w:val="0"/>
        </w:trPr>
        <w:tc>
          <w:tcPr>
            <w:shd w:fill="deebf6" w:val="clear"/>
          </w:tcPr>
          <w:p w:rsidR="00000000" w:rsidDel="00000000" w:rsidP="00000000" w:rsidRDefault="00000000" w:rsidRPr="00000000" w14:paraId="00000005">
            <w:pPr>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1. </w:t>
            </w:r>
          </w:p>
        </w:tc>
        <w:tc>
          <w:tcPr>
            <w:gridSpan w:val="3"/>
            <w:shd w:fill="deebf6" w:val="clear"/>
          </w:tcPr>
          <w:p w:rsidR="00000000" w:rsidDel="00000000" w:rsidP="00000000" w:rsidRDefault="00000000" w:rsidRPr="00000000" w14:paraId="00000006">
            <w:pPr>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ACADEMIC INFORMATION ABOUT THE SUBJECT</w:t>
            </w:r>
          </w:p>
        </w:tc>
      </w:tr>
      <w:tr>
        <w:trPr>
          <w:cantSplit w:val="0"/>
          <w:tblHeader w:val="0"/>
        </w:trPr>
        <w:tc>
          <w:tcPr/>
          <w:p w:rsidR="00000000" w:rsidDel="00000000" w:rsidP="00000000" w:rsidRDefault="00000000" w:rsidRPr="00000000" w14:paraId="00000009">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1.1</w:t>
            </w:r>
          </w:p>
        </w:tc>
        <w:tc>
          <w:tcPr/>
          <w:p w:rsidR="00000000" w:rsidDel="00000000" w:rsidP="00000000" w:rsidRDefault="00000000" w:rsidRPr="00000000" w14:paraId="0000000A">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Faculty/school:</w:t>
            </w:r>
          </w:p>
          <w:p w:rsidR="00000000" w:rsidDel="00000000" w:rsidP="00000000" w:rsidRDefault="00000000" w:rsidRPr="00000000" w14:paraId="0000000B">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Higher School of Medicine </w:t>
            </w:r>
          </w:p>
        </w:tc>
        <w:tc>
          <w:tcPr/>
          <w:p w:rsidR="00000000" w:rsidDel="00000000" w:rsidP="00000000" w:rsidRDefault="00000000" w:rsidRPr="00000000" w14:paraId="0000000C">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1.6</w:t>
            </w:r>
          </w:p>
        </w:tc>
        <w:tc>
          <w:tcPr/>
          <w:p w:rsidR="00000000" w:rsidDel="00000000" w:rsidP="00000000" w:rsidRDefault="00000000" w:rsidRPr="00000000" w14:paraId="0000000D">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Number of credits (ECTS): </w:t>
            </w:r>
          </w:p>
          <w:p w:rsidR="00000000" w:rsidDel="00000000" w:rsidP="00000000" w:rsidRDefault="00000000" w:rsidRPr="00000000" w14:paraId="0000000E">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General number of credits: 7</w:t>
            </w:r>
          </w:p>
          <w:p w:rsidR="00000000" w:rsidDel="00000000" w:rsidP="00000000" w:rsidRDefault="00000000" w:rsidRPr="00000000" w14:paraId="0000000F">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lectures 3/ practical classes 4</w:t>
            </w:r>
          </w:p>
        </w:tc>
      </w:tr>
      <w:tr>
        <w:trPr>
          <w:cantSplit w:val="0"/>
          <w:trHeight w:val="425" w:hRule="atLeast"/>
          <w:tblHeader w:val="0"/>
        </w:trPr>
        <w:tc>
          <w:tcPr/>
          <w:p w:rsidR="00000000" w:rsidDel="00000000" w:rsidP="00000000" w:rsidRDefault="00000000" w:rsidRPr="00000000" w14:paraId="00000010">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1.2</w:t>
            </w:r>
          </w:p>
        </w:tc>
        <w:tc>
          <w:tcPr/>
          <w:p w:rsidR="00000000" w:rsidDel="00000000" w:rsidP="00000000" w:rsidRDefault="00000000" w:rsidRPr="00000000" w14:paraId="00000011">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Educational program (EP): </w:t>
            </w:r>
          </w:p>
          <w:p w:rsidR="00000000" w:rsidDel="00000000" w:rsidP="00000000" w:rsidRDefault="00000000" w:rsidRPr="00000000" w14:paraId="00000012">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6BM10101- Medicine</w:t>
            </w:r>
          </w:p>
        </w:tc>
        <w:tc>
          <w:tcPr/>
          <w:p w:rsidR="00000000" w:rsidDel="00000000" w:rsidP="00000000" w:rsidRDefault="00000000" w:rsidRPr="00000000" w14:paraId="00000013">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1.7</w:t>
            </w:r>
          </w:p>
        </w:tc>
        <w:tc>
          <w:tcPr/>
          <w:p w:rsidR="00000000" w:rsidDel="00000000" w:rsidP="00000000" w:rsidRDefault="00000000" w:rsidRPr="00000000" w14:paraId="00000014">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Prerequisites:</w:t>
            </w:r>
          </w:p>
          <w:p w:rsidR="00000000" w:rsidDel="00000000" w:rsidP="00000000" w:rsidRDefault="00000000" w:rsidRPr="00000000" w14:paraId="00000015">
            <w:pPr>
              <w:spacing w:line="259"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From Molecule to Cell</w:t>
            </w:r>
          </w:p>
        </w:tc>
      </w:tr>
      <w:tr>
        <w:trPr>
          <w:cantSplit w:val="0"/>
          <w:tblHeader w:val="0"/>
        </w:trPr>
        <w:tc>
          <w:tcPr/>
          <w:p w:rsidR="00000000" w:rsidDel="00000000" w:rsidP="00000000" w:rsidRDefault="00000000" w:rsidRPr="00000000" w14:paraId="00000016">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1.3</w:t>
            </w:r>
          </w:p>
        </w:tc>
        <w:tc>
          <w:tcPr>
            <w:shd w:fill="auto" w:val="clear"/>
          </w:tcPr>
          <w:p w:rsidR="00000000" w:rsidDel="00000000" w:rsidP="00000000" w:rsidRDefault="00000000" w:rsidRPr="00000000" w14:paraId="00000017">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Agency and year of EP accreditation</w:t>
            </w:r>
          </w:p>
          <w:p w:rsidR="00000000" w:rsidDel="00000000" w:rsidP="00000000" w:rsidRDefault="00000000" w:rsidRPr="00000000" w14:paraId="00000018">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IAAR 2021</w:t>
            </w:r>
          </w:p>
        </w:tc>
        <w:tc>
          <w:tcPr/>
          <w:p w:rsidR="00000000" w:rsidDel="00000000" w:rsidP="00000000" w:rsidRDefault="00000000" w:rsidRPr="00000000" w14:paraId="00000019">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1.8</w:t>
            </w:r>
          </w:p>
        </w:tc>
        <w:tc>
          <w:tcPr/>
          <w:p w:rsidR="00000000" w:rsidDel="00000000" w:rsidP="00000000" w:rsidRDefault="00000000" w:rsidRPr="00000000" w14:paraId="0000001A">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Independent work of the student: 2,3 credits</w:t>
            </w:r>
          </w:p>
        </w:tc>
      </w:tr>
      <w:tr>
        <w:trPr>
          <w:cantSplit w:val="0"/>
          <w:tblHeader w:val="0"/>
        </w:trPr>
        <w:tc>
          <w:tcPr/>
          <w:p w:rsidR="00000000" w:rsidDel="00000000" w:rsidP="00000000" w:rsidRDefault="00000000" w:rsidRPr="00000000" w14:paraId="0000001B">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1.4</w:t>
            </w:r>
          </w:p>
          <w:p w:rsidR="00000000" w:rsidDel="00000000" w:rsidP="00000000" w:rsidRDefault="00000000" w:rsidRPr="00000000" w14:paraId="0000001C">
            <w:pPr>
              <w:jc w:val="both"/>
              <w:rPr>
                <w:rFonts w:ascii="Times New Roman" w:cs="Times New Roman" w:eastAsia="Times New Roman" w:hAnsi="Times New Roman"/>
                <w:sz w:val="20"/>
                <w:szCs w:val="20"/>
                <w:highlight w:val="yellow"/>
              </w:rPr>
            </w:pPr>
            <w:r w:rsidDel="00000000" w:rsidR="00000000" w:rsidRPr="00000000">
              <w:rPr>
                <w:rtl w:val="0"/>
              </w:rPr>
            </w:r>
          </w:p>
        </w:tc>
        <w:tc>
          <w:tcPr/>
          <w:p w:rsidR="00000000" w:rsidDel="00000000" w:rsidP="00000000" w:rsidRDefault="00000000" w:rsidRPr="00000000" w14:paraId="0000001D">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Name of subject:</w:t>
            </w:r>
          </w:p>
          <w:p w:rsidR="00000000" w:rsidDel="00000000" w:rsidP="00000000" w:rsidRDefault="00000000" w:rsidRPr="00000000" w14:paraId="0000001E">
            <w:pPr>
              <w:jc w:val="both"/>
              <w:rPr>
                <w:rFonts w:ascii="Times New Roman" w:cs="Times New Roman" w:eastAsia="Times New Roman" w:hAnsi="Times New Roman"/>
                <w:sz w:val="20"/>
                <w:szCs w:val="20"/>
                <w:highlight w:val="yellow"/>
              </w:rPr>
            </w:pPr>
            <w:r w:rsidDel="00000000" w:rsidR="00000000" w:rsidRPr="00000000">
              <w:rPr>
                <w:rFonts w:ascii="Times New Roman" w:cs="Times New Roman" w:eastAsia="Times New Roman" w:hAnsi="Times New Roman"/>
                <w:sz w:val="20"/>
                <w:szCs w:val="20"/>
                <w:rtl w:val="0"/>
              </w:rPr>
              <w:t xml:space="preserve">Molecular, Cellular and Genetic Basis of Medicine</w:t>
            </w:r>
            <w:r w:rsidDel="00000000" w:rsidR="00000000" w:rsidRPr="00000000">
              <w:rPr>
                <w:rtl w:val="0"/>
              </w:rPr>
            </w:r>
          </w:p>
        </w:tc>
        <w:tc>
          <w:tcPr/>
          <w:p w:rsidR="00000000" w:rsidDel="00000000" w:rsidP="00000000" w:rsidRDefault="00000000" w:rsidRPr="00000000" w14:paraId="0000001F">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1.9</w:t>
            </w:r>
          </w:p>
        </w:tc>
        <w:tc>
          <w:tcPr/>
          <w:p w:rsidR="00000000" w:rsidDel="00000000" w:rsidP="00000000" w:rsidRDefault="00000000" w:rsidRPr="00000000" w14:paraId="00000020">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Independent work of the student under the guidance of a teacher (IWST): 1,17 credits</w:t>
            </w:r>
          </w:p>
        </w:tc>
      </w:tr>
      <w:tr>
        <w:trPr>
          <w:cantSplit w:val="0"/>
          <w:tblHeader w:val="0"/>
        </w:trPr>
        <w:tc>
          <w:tcPr/>
          <w:p w:rsidR="00000000" w:rsidDel="00000000" w:rsidP="00000000" w:rsidRDefault="00000000" w:rsidRPr="00000000" w14:paraId="00000021">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1.5</w:t>
            </w:r>
          </w:p>
        </w:tc>
        <w:tc>
          <w:tcPr/>
          <w:p w:rsidR="00000000" w:rsidDel="00000000" w:rsidP="00000000" w:rsidRDefault="00000000" w:rsidRPr="00000000" w14:paraId="00000022">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Subject ID: </w:t>
            </w:r>
            <w:r w:rsidDel="00000000" w:rsidR="00000000" w:rsidRPr="00000000">
              <w:rPr>
                <w:rFonts w:ascii="Tahoma" w:cs="Tahoma" w:eastAsia="Tahoma" w:hAnsi="Tahoma"/>
                <w:color w:val="000000"/>
                <w:sz w:val="17"/>
                <w:szCs w:val="17"/>
                <w:rtl w:val="0"/>
              </w:rPr>
              <w:t xml:space="preserve">103507</w:t>
            </w:r>
            <w:r w:rsidDel="00000000" w:rsidR="00000000" w:rsidRPr="00000000">
              <w:rPr>
                <w:rtl w:val="0"/>
              </w:rPr>
            </w:r>
          </w:p>
        </w:tc>
        <w:tc>
          <w:tcPr/>
          <w:p w:rsidR="00000000" w:rsidDel="00000000" w:rsidP="00000000" w:rsidRDefault="00000000" w:rsidRPr="00000000" w14:paraId="00000023">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1.10</w:t>
            </w:r>
          </w:p>
        </w:tc>
        <w:tc>
          <w:tcPr/>
          <w:p w:rsidR="00000000" w:rsidDel="00000000" w:rsidP="00000000" w:rsidRDefault="00000000" w:rsidRPr="00000000" w14:paraId="00000024">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Mandatory component: yes </w:t>
            </w:r>
          </w:p>
        </w:tc>
      </w:tr>
      <w:tr>
        <w:trPr>
          <w:cantSplit w:val="0"/>
          <w:tblHeader w:val="0"/>
        </w:trPr>
        <w:tc>
          <w:tcPr>
            <w:shd w:fill="deebf6" w:val="clear"/>
          </w:tcPr>
          <w:p w:rsidR="00000000" w:rsidDel="00000000" w:rsidP="00000000" w:rsidRDefault="00000000" w:rsidRPr="00000000" w14:paraId="00000025">
            <w:pPr>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2. </w:t>
            </w:r>
          </w:p>
        </w:tc>
        <w:tc>
          <w:tcPr>
            <w:gridSpan w:val="3"/>
            <w:shd w:fill="deebf6" w:val="clear"/>
          </w:tcPr>
          <w:p w:rsidR="00000000" w:rsidDel="00000000" w:rsidP="00000000" w:rsidRDefault="00000000" w:rsidRPr="00000000" w14:paraId="00000026">
            <w:pPr>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Description of subject</w:t>
            </w:r>
          </w:p>
        </w:tc>
      </w:tr>
      <w:tr>
        <w:trPr>
          <w:cantSplit w:val="0"/>
          <w:tblHeader w:val="0"/>
        </w:trPr>
        <w:tc>
          <w:tcPr>
            <w:shd w:fill="auto" w:val="clear"/>
          </w:tcPr>
          <w:p w:rsidR="00000000" w:rsidDel="00000000" w:rsidP="00000000" w:rsidRDefault="00000000" w:rsidRPr="00000000" w14:paraId="00000029">
            <w:pPr>
              <w:jc w:val="both"/>
              <w:rPr>
                <w:rFonts w:ascii="Times New Roman" w:cs="Times New Roman" w:eastAsia="Times New Roman" w:hAnsi="Times New Roman"/>
                <w:b w:val="1"/>
                <w:sz w:val="20"/>
                <w:szCs w:val="20"/>
              </w:rPr>
            </w:pPr>
            <w:r w:rsidDel="00000000" w:rsidR="00000000" w:rsidRPr="00000000">
              <w:rPr>
                <w:rtl w:val="0"/>
              </w:rPr>
            </w:r>
          </w:p>
        </w:tc>
        <w:tc>
          <w:tcPr>
            <w:gridSpan w:val="3"/>
            <w:shd w:fill="auto" w:val="clear"/>
          </w:tcPr>
          <w:p w:rsidR="00000000" w:rsidDel="00000000" w:rsidP="00000000" w:rsidRDefault="00000000" w:rsidRPr="00000000" w14:paraId="0000002A">
            <w:pPr>
              <w:jc w:val="both"/>
              <w:rPr>
                <w:rFonts w:ascii="Times New Roman" w:cs="Times New Roman" w:eastAsia="Times New Roman" w:hAnsi="Times New Roman"/>
                <w:sz w:val="20"/>
                <w:szCs w:val="20"/>
                <w:highlight w:val="yellow"/>
              </w:rPr>
            </w:pPr>
            <w:r w:rsidDel="00000000" w:rsidR="00000000" w:rsidRPr="00000000">
              <w:rPr>
                <w:rFonts w:ascii="Times New Roman" w:cs="Times New Roman" w:eastAsia="Times New Roman" w:hAnsi="Times New Roman"/>
                <w:color w:val="000000"/>
                <w:sz w:val="20"/>
                <w:szCs w:val="20"/>
                <w:rtl w:val="0"/>
              </w:rPr>
              <w:t xml:space="preserve">The course include main topics of the bioorganic chemistry, molecular and cell biology, necessary for a holistic understanding of principles of the functioning of the human genome, mechanisms of heredity, variability and cell signaling, the molecular genetic foundations of immunity and oncogenesis. Attention is paid to modern methods of molecular genetic research and achievements in the field of molecular biomedicine and nanomedicine.</w:t>
            </w:r>
            <w:r w:rsidDel="00000000" w:rsidR="00000000" w:rsidRPr="00000000">
              <w:rPr>
                <w:rtl w:val="0"/>
              </w:rPr>
            </w:r>
          </w:p>
        </w:tc>
      </w:tr>
      <w:tr>
        <w:trPr>
          <w:cantSplit w:val="0"/>
          <w:tblHeader w:val="0"/>
        </w:trPr>
        <w:tc>
          <w:tcPr>
            <w:shd w:fill="deebf6" w:val="clear"/>
          </w:tcPr>
          <w:p w:rsidR="00000000" w:rsidDel="00000000" w:rsidP="00000000" w:rsidRDefault="00000000" w:rsidRPr="00000000" w14:paraId="0000002D">
            <w:pPr>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3</w:t>
            </w:r>
          </w:p>
        </w:tc>
        <w:tc>
          <w:tcPr>
            <w:gridSpan w:val="3"/>
            <w:shd w:fill="deebf6" w:val="clear"/>
          </w:tcPr>
          <w:p w:rsidR="00000000" w:rsidDel="00000000" w:rsidP="00000000" w:rsidRDefault="00000000" w:rsidRPr="00000000" w14:paraId="0000002E">
            <w:pPr>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Purpose of subject</w:t>
            </w:r>
          </w:p>
        </w:tc>
      </w:tr>
      <w:tr>
        <w:trPr>
          <w:cantSplit w:val="0"/>
          <w:tblHeader w:val="0"/>
        </w:trPr>
        <w:tc>
          <w:tcPr>
            <w:gridSpan w:val="4"/>
          </w:tcPr>
          <w:p w:rsidR="00000000" w:rsidDel="00000000" w:rsidP="00000000" w:rsidRDefault="00000000" w:rsidRPr="00000000" w14:paraId="00000031">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color w:val="000000"/>
                <w:sz w:val="20"/>
                <w:szCs w:val="20"/>
                <w:rtl w:val="0"/>
              </w:rPr>
              <w:t xml:space="preserve">- </w:t>
            </w:r>
            <w:r w:rsidDel="00000000" w:rsidR="00000000" w:rsidRPr="00000000">
              <w:rPr>
                <w:rFonts w:ascii="Times New Roman" w:cs="Times New Roman" w:eastAsia="Times New Roman" w:hAnsi="Times New Roman"/>
                <w:color w:val="000000"/>
                <w:sz w:val="20"/>
                <w:szCs w:val="20"/>
                <w:rtl w:val="0"/>
              </w:rPr>
              <w:t xml:space="preserve">to form an understanding of the molecular basis of the functioning of the cell and the organism as a whole, regulation of gene expression, the chemical structure, properties and functions of biologically active compounds in living organisms, which are necessary for further understanding of both normal processes of life activity and their disruption. Diseases, including hereditary.</w:t>
            </w:r>
            <w:r w:rsidDel="00000000" w:rsidR="00000000" w:rsidRPr="00000000">
              <w:rPr>
                <w:rtl w:val="0"/>
              </w:rPr>
            </w:r>
          </w:p>
        </w:tc>
      </w:tr>
      <w:tr>
        <w:trPr>
          <w:cantSplit w:val="0"/>
          <w:tblHeader w:val="0"/>
        </w:trPr>
        <w:tc>
          <w:tcPr>
            <w:shd w:fill="deebf6" w:val="clear"/>
          </w:tcPr>
          <w:p w:rsidR="00000000" w:rsidDel="00000000" w:rsidP="00000000" w:rsidRDefault="00000000" w:rsidRPr="00000000" w14:paraId="00000035">
            <w:pPr>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4. </w:t>
            </w:r>
          </w:p>
        </w:tc>
        <w:tc>
          <w:tcPr>
            <w:gridSpan w:val="3"/>
            <w:shd w:fill="deebf6" w:val="clear"/>
          </w:tcPr>
          <w:p w:rsidR="00000000" w:rsidDel="00000000" w:rsidP="00000000" w:rsidRDefault="00000000" w:rsidRPr="00000000" w14:paraId="00000036">
            <w:pPr>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Learning outcomes (LO) of subject</w:t>
            </w:r>
          </w:p>
        </w:tc>
      </w:tr>
      <w:tr>
        <w:trPr>
          <w:cantSplit w:val="0"/>
          <w:trHeight w:val="379" w:hRule="atLeast"/>
          <w:tblHeader w:val="0"/>
        </w:trPr>
        <w:tc>
          <w:tcPr>
            <w:vMerge w:val="restart"/>
          </w:tcPr>
          <w:p w:rsidR="00000000" w:rsidDel="00000000" w:rsidP="00000000" w:rsidRDefault="00000000" w:rsidRPr="00000000" w14:paraId="00000039">
            <w:pPr>
              <w:jc w:val="both"/>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03A">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LO of subject</w:t>
            </w:r>
          </w:p>
        </w:tc>
        <w:tc>
          <w:tcPr>
            <w:gridSpan w:val="2"/>
          </w:tcPr>
          <w:p w:rsidR="00000000" w:rsidDel="00000000" w:rsidP="00000000" w:rsidRDefault="00000000" w:rsidRPr="00000000" w14:paraId="0000003B">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LO according to the educational program, </w:t>
            </w:r>
          </w:p>
          <w:p w:rsidR="00000000" w:rsidDel="00000000" w:rsidP="00000000" w:rsidRDefault="00000000" w:rsidRPr="00000000" w14:paraId="0000003C">
            <w:pPr>
              <w:rPr>
                <w:rFonts w:ascii="Times New Roman" w:cs="Times New Roman" w:eastAsia="Times New Roman" w:hAnsi="Times New Roman"/>
                <w:sz w:val="20"/>
                <w:szCs w:val="20"/>
                <w:highlight w:val="yellow"/>
              </w:rPr>
            </w:pPr>
            <w:r w:rsidDel="00000000" w:rsidR="00000000" w:rsidRPr="00000000">
              <w:rPr>
                <w:rFonts w:ascii="Times New Roman" w:cs="Times New Roman" w:eastAsia="Times New Roman" w:hAnsi="Times New Roman"/>
                <w:sz w:val="20"/>
                <w:szCs w:val="20"/>
                <w:rtl w:val="0"/>
              </w:rPr>
              <w:t xml:space="preserve">with which the LO is associated by subject</w:t>
            </w:r>
            <w:r w:rsidDel="00000000" w:rsidR="00000000" w:rsidRPr="00000000">
              <w:rPr>
                <w:rtl w:val="0"/>
              </w:rPr>
            </w:r>
          </w:p>
        </w:tc>
      </w:tr>
      <w:tr>
        <w:trPr>
          <w:cantSplit w:val="0"/>
          <w:trHeight w:val="154" w:hRule="atLeast"/>
          <w:tblHeader w:val="0"/>
        </w:trPr>
        <w:tc>
          <w:tcPr>
            <w:vMerge w:val="continue"/>
          </w:tcPr>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highlight w:val="yellow"/>
              </w:rPr>
            </w:pPr>
            <w:r w:rsidDel="00000000" w:rsidR="00000000" w:rsidRPr="00000000">
              <w:rPr>
                <w:rtl w:val="0"/>
              </w:rPr>
            </w:r>
          </w:p>
        </w:tc>
        <w:tc>
          <w:tcPr/>
          <w:p w:rsidR="00000000" w:rsidDel="00000000" w:rsidP="00000000" w:rsidRDefault="00000000" w:rsidRPr="00000000" w14:paraId="0000003F">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Explain the structure, isomerism and nomenclature of biologically active compounds</w:t>
            </w:r>
          </w:p>
        </w:tc>
        <w:tc>
          <w:tcPr>
            <w:gridSpan w:val="2"/>
            <w:vMerge w:val="restart"/>
          </w:tcPr>
          <w:p w:rsidR="00000000" w:rsidDel="00000000" w:rsidP="00000000" w:rsidRDefault="00000000" w:rsidRPr="00000000" w14:paraId="00000040">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000000"/>
                <w:sz w:val="20"/>
                <w:szCs w:val="20"/>
                <w:rtl w:val="0"/>
              </w:rPr>
              <w:t xml:space="preserve">Apply detailed knowledge of the typical structure and functions of the human body at the level - from molecules, cells, to organs and systems, the body as a whole</w:t>
            </w:r>
            <w:r w:rsidDel="00000000" w:rsidR="00000000" w:rsidRPr="00000000">
              <w:rPr>
                <w:rtl w:val="0"/>
              </w:rPr>
            </w:r>
          </w:p>
        </w:tc>
      </w:tr>
      <w:tr>
        <w:trPr>
          <w:cantSplit w:val="0"/>
          <w:trHeight w:val="154" w:hRule="atLeast"/>
          <w:tblHeader w:val="0"/>
        </w:trPr>
        <w:tc>
          <w:tcPr>
            <w:vMerge w:val="continue"/>
          </w:tcPr>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043">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Describe the physico-chemical properties, the biological role of compounds involved in the processes of vital activity</w:t>
            </w:r>
          </w:p>
        </w:tc>
        <w:tc>
          <w:tcPr>
            <w:gridSpan w:val="2"/>
            <w:vMerge w:val="continue"/>
          </w:tcPr>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r>
      <w:tr>
        <w:trPr>
          <w:cantSplit w:val="0"/>
          <w:trHeight w:val="154" w:hRule="atLeast"/>
          <w:tblHeader w:val="0"/>
        </w:trPr>
        <w:tc>
          <w:tcPr>
            <w:vMerge w:val="continue"/>
          </w:tcPr>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047">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Demonstrate knowledge of gene biology and mechanisms for implementing genetic information, protein biosynthesis</w:t>
            </w:r>
          </w:p>
        </w:tc>
        <w:tc>
          <w:tcPr>
            <w:gridSpan w:val="2"/>
            <w:vMerge w:val="continue"/>
          </w:tcPr>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r>
      <w:tr>
        <w:trPr>
          <w:cantSplit w:val="0"/>
          <w:trHeight w:val="154" w:hRule="atLeast"/>
          <w:tblHeader w:val="0"/>
        </w:trPr>
        <w:tc>
          <w:tcPr>
            <w:vMerge w:val="continue"/>
          </w:tcPr>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04B">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Apply knowledge of the causes and mechanisms of development of certain changes in the structure and functioning of nucleic acids, especially the expression of genes</w:t>
            </w:r>
          </w:p>
        </w:tc>
        <w:tc>
          <w:tcPr>
            <w:gridSpan w:val="2"/>
            <w:vMerge w:val="continue"/>
          </w:tcPr>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r>
      <w:tr>
        <w:trPr>
          <w:cantSplit w:val="0"/>
          <w:trHeight w:val="154" w:hRule="atLeast"/>
          <w:tblHeader w:val="0"/>
        </w:trPr>
        <w:tc>
          <w:tcPr>
            <w:vMerge w:val="continue"/>
          </w:tcPr>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04F">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Understand the molecular-genetic and cellular mechanisms of the body's response to drugs and biologically active compounds</w:t>
            </w:r>
          </w:p>
        </w:tc>
        <w:tc>
          <w:tcPr>
            <w:gridSpan w:val="2"/>
            <w:vMerge w:val="continue"/>
          </w:tcPr>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r>
      <w:tr>
        <w:trPr>
          <w:cantSplit w:val="0"/>
          <w:trHeight w:val="462" w:hRule="atLeast"/>
          <w:tblHeader w:val="0"/>
        </w:trPr>
        <w:tc>
          <w:tcPr>
            <w:vMerge w:val="continue"/>
          </w:tcPr>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053">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Understand the mechanisms of hereditary and variability and their role in the formation of human hereditary pathology and congenital malformations</w:t>
            </w:r>
          </w:p>
        </w:tc>
        <w:tc>
          <w:tcPr>
            <w:gridSpan w:val="2"/>
            <w:vMerge w:val="restart"/>
          </w:tcPr>
          <w:p w:rsidR="00000000" w:rsidDel="00000000" w:rsidP="00000000" w:rsidRDefault="00000000" w:rsidRPr="00000000" w14:paraId="00000054">
            <w:pPr>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Identify and solve problems affecting human health based on the application of knowledge about the underlying pathological processes and the biological damage they cause</w:t>
            </w:r>
          </w:p>
        </w:tc>
      </w:tr>
      <w:tr>
        <w:trPr>
          <w:cantSplit w:val="0"/>
          <w:trHeight w:val="462" w:hRule="atLeast"/>
          <w:tblHeader w:val="0"/>
        </w:trPr>
        <w:tc>
          <w:tcPr>
            <w:vMerge w:val="continue"/>
          </w:tcPr>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0"/>
                <w:szCs w:val="20"/>
              </w:rPr>
            </w:pPr>
            <w:r w:rsidDel="00000000" w:rsidR="00000000" w:rsidRPr="00000000">
              <w:rPr>
                <w:rtl w:val="0"/>
              </w:rPr>
            </w:r>
          </w:p>
        </w:tc>
        <w:tc>
          <w:tcPr/>
          <w:p w:rsidR="00000000" w:rsidDel="00000000" w:rsidP="00000000" w:rsidRDefault="00000000" w:rsidRPr="00000000" w14:paraId="00000057">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Integrate knowledge of the structural and functional characteristics of the genome to solve clinical problems</w:t>
            </w:r>
          </w:p>
        </w:tc>
        <w:tc>
          <w:tcPr>
            <w:gridSpan w:val="2"/>
            <w:vMerge w:val="continue"/>
          </w:tcPr>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r>
      <w:tr>
        <w:trPr>
          <w:cantSplit w:val="0"/>
          <w:trHeight w:val="690" w:hRule="atLeast"/>
          <w:tblHeader w:val="0"/>
        </w:trPr>
        <w:tc>
          <w:tcPr>
            <w:vMerge w:val="continue"/>
          </w:tcPr>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05B">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Effectively communicate with other students and teachers regarding medical and scientific information, articulate their opinions clearly when discussing and work effectively as a member of the team</w:t>
            </w:r>
          </w:p>
        </w:tc>
        <w:tc>
          <w:tcPr>
            <w:gridSpan w:val="2"/>
            <w:vMerge w:val="restart"/>
          </w:tcPr>
          <w:p w:rsidR="00000000" w:rsidDel="00000000" w:rsidP="00000000" w:rsidRDefault="00000000" w:rsidRPr="00000000" w14:paraId="0000005C">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000000"/>
                <w:sz w:val="20"/>
                <w:szCs w:val="20"/>
                <w:rtl w:val="0"/>
              </w:rPr>
              <w:t xml:space="preserve">Participate in scientific research aimed at promoting knowledge in the field of human health and improving the quality of life; strive for new knowledge, generate new knowledge; be capable of effective learning and transferring knowledge to others throughout their careers.</w:t>
            </w:r>
            <w:r w:rsidDel="00000000" w:rsidR="00000000" w:rsidRPr="00000000">
              <w:rPr>
                <w:rtl w:val="0"/>
              </w:rPr>
            </w:r>
          </w:p>
        </w:tc>
      </w:tr>
      <w:tr>
        <w:trPr>
          <w:cantSplit w:val="0"/>
          <w:trHeight w:val="690" w:hRule="atLeast"/>
          <w:tblHeader w:val="0"/>
        </w:trPr>
        <w:tc>
          <w:tcPr>
            <w:vMerge w:val="continue"/>
          </w:tcPr>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05F">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Demonstrate the ability to identify learning gaps and create strategies to enhance one’s own knowledge and skills</w:t>
            </w:r>
          </w:p>
        </w:tc>
        <w:tc>
          <w:tcPr>
            <w:gridSpan w:val="2"/>
            <w:vMerge w:val="continue"/>
          </w:tcPr>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r>
      <w:tr>
        <w:trPr>
          <w:cantSplit w:val="0"/>
          <w:tblHeader w:val="0"/>
        </w:trPr>
        <w:tc>
          <w:tcPr>
            <w:shd w:fill="deebf6" w:val="clear"/>
          </w:tcPr>
          <w:p w:rsidR="00000000" w:rsidDel="00000000" w:rsidP="00000000" w:rsidRDefault="00000000" w:rsidRPr="00000000" w14:paraId="00000062">
            <w:pPr>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5.</w:t>
            </w:r>
          </w:p>
        </w:tc>
        <w:tc>
          <w:tcPr>
            <w:gridSpan w:val="3"/>
            <w:shd w:fill="deebf6" w:val="clear"/>
          </w:tcPr>
          <w:p w:rsidR="00000000" w:rsidDel="00000000" w:rsidP="00000000" w:rsidRDefault="00000000" w:rsidRPr="00000000" w14:paraId="00000063">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Summative assessment methods:</w:t>
            </w:r>
            <w:r w:rsidDel="00000000" w:rsidR="00000000" w:rsidRPr="00000000">
              <w:rPr>
                <w:rFonts w:ascii="Times New Roman" w:cs="Times New Roman" w:eastAsia="Times New Roman" w:hAnsi="Times New Roman"/>
                <w:i w:val="1"/>
                <w:sz w:val="20"/>
                <w:szCs w:val="20"/>
                <w:rtl w:val="0"/>
              </w:rPr>
              <w:t xml:space="preserve"> </w:t>
            </w:r>
            <w:r w:rsidDel="00000000" w:rsidR="00000000" w:rsidRPr="00000000">
              <w:rPr>
                <w:rtl w:val="0"/>
              </w:rPr>
            </w:r>
          </w:p>
        </w:tc>
      </w:tr>
      <w:tr>
        <w:trPr>
          <w:cantSplit w:val="0"/>
          <w:tblHeader w:val="0"/>
        </w:trPr>
        <w:tc>
          <w:tcPr/>
          <w:p w:rsidR="00000000" w:rsidDel="00000000" w:rsidP="00000000" w:rsidRDefault="00000000" w:rsidRPr="00000000" w14:paraId="00000066">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5.1 </w:t>
            </w:r>
          </w:p>
        </w:tc>
        <w:tc>
          <w:tcPr/>
          <w:p w:rsidR="00000000" w:rsidDel="00000000" w:rsidP="00000000" w:rsidRDefault="00000000" w:rsidRPr="00000000" w14:paraId="00000067">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MCQ testing </w:t>
            </w:r>
          </w:p>
        </w:tc>
        <w:tc>
          <w:tcPr/>
          <w:p w:rsidR="00000000" w:rsidDel="00000000" w:rsidP="00000000" w:rsidRDefault="00000000" w:rsidRPr="00000000" w14:paraId="00000068">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5.5 </w:t>
            </w:r>
          </w:p>
        </w:tc>
        <w:tc>
          <w:tcPr/>
          <w:p w:rsidR="00000000" w:rsidDel="00000000" w:rsidP="00000000" w:rsidRDefault="00000000" w:rsidRPr="00000000" w14:paraId="00000069">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Oral questioning</w:t>
            </w:r>
          </w:p>
        </w:tc>
      </w:tr>
      <w:tr>
        <w:trPr>
          <w:cantSplit w:val="0"/>
          <w:tblHeader w:val="0"/>
        </w:trPr>
        <w:tc>
          <w:tcPr/>
          <w:p w:rsidR="00000000" w:rsidDel="00000000" w:rsidP="00000000" w:rsidRDefault="00000000" w:rsidRPr="00000000" w14:paraId="0000006A">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5.2 </w:t>
            </w:r>
          </w:p>
        </w:tc>
        <w:tc>
          <w:tcPr/>
          <w:p w:rsidR="00000000" w:rsidDel="00000000" w:rsidP="00000000" w:rsidRDefault="00000000" w:rsidRPr="00000000" w14:paraId="0000006B">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Case study</w:t>
            </w:r>
          </w:p>
        </w:tc>
        <w:tc>
          <w:tcPr/>
          <w:p w:rsidR="00000000" w:rsidDel="00000000" w:rsidP="00000000" w:rsidRDefault="00000000" w:rsidRPr="00000000" w14:paraId="0000006C">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5.6 </w:t>
            </w:r>
          </w:p>
        </w:tc>
        <w:tc>
          <w:tcPr/>
          <w:p w:rsidR="00000000" w:rsidDel="00000000" w:rsidP="00000000" w:rsidRDefault="00000000" w:rsidRPr="00000000" w14:paraId="0000006D">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Colloquium: written survey</w:t>
            </w:r>
          </w:p>
        </w:tc>
      </w:tr>
      <w:tr>
        <w:trPr>
          <w:cantSplit w:val="0"/>
          <w:tblHeader w:val="0"/>
        </w:trPr>
        <w:tc>
          <w:tcPr/>
          <w:p w:rsidR="00000000" w:rsidDel="00000000" w:rsidP="00000000" w:rsidRDefault="00000000" w:rsidRPr="00000000" w14:paraId="0000006E">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5.3 </w:t>
            </w:r>
          </w:p>
        </w:tc>
        <w:tc>
          <w:tcPr/>
          <w:p w:rsidR="00000000" w:rsidDel="00000000" w:rsidP="00000000" w:rsidRDefault="00000000" w:rsidRPr="00000000" w14:paraId="0000006F">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Group project</w:t>
            </w:r>
          </w:p>
        </w:tc>
        <w:tc>
          <w:tcPr/>
          <w:p w:rsidR="00000000" w:rsidDel="00000000" w:rsidP="00000000" w:rsidRDefault="00000000" w:rsidRPr="00000000" w14:paraId="00000070">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5.7 </w:t>
            </w:r>
          </w:p>
        </w:tc>
        <w:tc>
          <w:tcPr/>
          <w:p w:rsidR="00000000" w:rsidDel="00000000" w:rsidP="00000000" w:rsidRDefault="00000000" w:rsidRPr="00000000" w14:paraId="00000071">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Portfolio of scientific papers- no</w:t>
            </w:r>
          </w:p>
        </w:tc>
      </w:tr>
      <w:tr>
        <w:trPr>
          <w:cantSplit w:val="0"/>
          <w:tblHeader w:val="0"/>
        </w:trPr>
        <w:tc>
          <w:tcPr/>
          <w:p w:rsidR="00000000" w:rsidDel="00000000" w:rsidP="00000000" w:rsidRDefault="00000000" w:rsidRPr="00000000" w14:paraId="00000072">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5.4 </w:t>
            </w:r>
          </w:p>
        </w:tc>
        <w:tc>
          <w:tcPr/>
          <w:p w:rsidR="00000000" w:rsidDel="00000000" w:rsidP="00000000" w:rsidRDefault="00000000" w:rsidRPr="00000000" w14:paraId="00000073">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Mutual evaluation</w:t>
            </w:r>
          </w:p>
        </w:tc>
        <w:tc>
          <w:tcPr/>
          <w:p w:rsidR="00000000" w:rsidDel="00000000" w:rsidP="00000000" w:rsidRDefault="00000000" w:rsidRPr="00000000" w14:paraId="00000074">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5.8 </w:t>
            </w:r>
          </w:p>
        </w:tc>
        <w:tc>
          <w:tcPr/>
          <w:p w:rsidR="00000000" w:rsidDel="00000000" w:rsidP="00000000" w:rsidRDefault="00000000" w:rsidRPr="00000000" w14:paraId="00000075">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Exam: Writing form </w:t>
            </w:r>
          </w:p>
        </w:tc>
      </w:tr>
    </w:tbl>
    <w:p w:rsidR="00000000" w:rsidDel="00000000" w:rsidP="00000000" w:rsidRDefault="00000000" w:rsidRPr="00000000" w14:paraId="00000076">
      <w:pPr>
        <w:spacing w:after="0" w:line="240" w:lineRule="auto"/>
        <w:jc w:val="both"/>
        <w:rPr>
          <w:rFonts w:ascii="Times New Roman" w:cs="Times New Roman" w:eastAsia="Times New Roman" w:hAnsi="Times New Roman"/>
          <w:sz w:val="20"/>
          <w:szCs w:val="20"/>
        </w:rPr>
      </w:pPr>
      <w:r w:rsidDel="00000000" w:rsidR="00000000" w:rsidRPr="00000000">
        <w:rPr>
          <w:rtl w:val="0"/>
        </w:rPr>
      </w:r>
    </w:p>
    <w:tbl>
      <w:tblPr>
        <w:tblStyle w:val="Table2"/>
        <w:tblW w:w="936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04"/>
        <w:gridCol w:w="142"/>
        <w:gridCol w:w="283"/>
        <w:gridCol w:w="146"/>
        <w:gridCol w:w="1558"/>
        <w:gridCol w:w="142"/>
        <w:gridCol w:w="145"/>
        <w:gridCol w:w="288"/>
        <w:gridCol w:w="415"/>
        <w:gridCol w:w="850"/>
        <w:gridCol w:w="569"/>
        <w:gridCol w:w="998"/>
        <w:gridCol w:w="286"/>
        <w:gridCol w:w="700"/>
        <w:gridCol w:w="2134"/>
        <w:tblGridChange w:id="0">
          <w:tblGrid>
            <w:gridCol w:w="704"/>
            <w:gridCol w:w="142"/>
            <w:gridCol w:w="283"/>
            <w:gridCol w:w="146"/>
            <w:gridCol w:w="1558"/>
            <w:gridCol w:w="142"/>
            <w:gridCol w:w="145"/>
            <w:gridCol w:w="288"/>
            <w:gridCol w:w="415"/>
            <w:gridCol w:w="850"/>
            <w:gridCol w:w="569"/>
            <w:gridCol w:w="998"/>
            <w:gridCol w:w="286"/>
            <w:gridCol w:w="700"/>
            <w:gridCol w:w="2134"/>
          </w:tblGrid>
        </w:tblGridChange>
      </w:tblGrid>
      <w:tr>
        <w:trPr>
          <w:cantSplit w:val="0"/>
          <w:tblHeader w:val="0"/>
        </w:trPr>
        <w:tc>
          <w:tcPr>
            <w:gridSpan w:val="4"/>
            <w:shd w:fill="deebf6" w:val="clear"/>
          </w:tcPr>
          <w:p w:rsidR="00000000" w:rsidDel="00000000" w:rsidP="00000000" w:rsidRDefault="00000000" w:rsidRPr="00000000" w14:paraId="00000077">
            <w:pPr>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6. </w:t>
            </w:r>
          </w:p>
        </w:tc>
        <w:tc>
          <w:tcPr>
            <w:gridSpan w:val="11"/>
            <w:shd w:fill="deebf6" w:val="clear"/>
          </w:tcPr>
          <w:p w:rsidR="00000000" w:rsidDel="00000000" w:rsidP="00000000" w:rsidRDefault="00000000" w:rsidRPr="00000000" w14:paraId="0000007B">
            <w:pPr>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Detailed information about the subject</w:t>
            </w:r>
          </w:p>
        </w:tc>
      </w:tr>
      <w:tr>
        <w:trPr>
          <w:cantSplit w:val="0"/>
          <w:tblHeader w:val="0"/>
        </w:trPr>
        <w:tc>
          <w:tcPr>
            <w:gridSpan w:val="4"/>
          </w:tcPr>
          <w:p w:rsidR="00000000" w:rsidDel="00000000" w:rsidP="00000000" w:rsidRDefault="00000000" w:rsidRPr="00000000" w14:paraId="00000086">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6.1</w:t>
            </w:r>
          </w:p>
        </w:tc>
        <w:tc>
          <w:tcPr>
            <w:gridSpan w:val="4"/>
          </w:tcPr>
          <w:p w:rsidR="00000000" w:rsidDel="00000000" w:rsidP="00000000" w:rsidRDefault="00000000" w:rsidRPr="00000000" w14:paraId="0000008A">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Academic year: 2023-2024</w:t>
            </w:r>
          </w:p>
        </w:tc>
        <w:tc>
          <w:tcPr/>
          <w:p w:rsidR="00000000" w:rsidDel="00000000" w:rsidP="00000000" w:rsidRDefault="00000000" w:rsidRPr="00000000" w14:paraId="0000008E">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6.3</w:t>
            </w:r>
          </w:p>
        </w:tc>
        <w:tc>
          <w:tcPr>
            <w:gridSpan w:val="6"/>
          </w:tcPr>
          <w:p w:rsidR="00000000" w:rsidDel="00000000" w:rsidP="00000000" w:rsidRDefault="00000000" w:rsidRPr="00000000" w14:paraId="0000008F">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Schedule (days of classes, time): according to timetable</w:t>
            </w:r>
          </w:p>
        </w:tc>
      </w:tr>
      <w:tr>
        <w:trPr>
          <w:cantSplit w:val="0"/>
          <w:tblHeader w:val="0"/>
        </w:trPr>
        <w:tc>
          <w:tcPr>
            <w:gridSpan w:val="4"/>
          </w:tcPr>
          <w:p w:rsidR="00000000" w:rsidDel="00000000" w:rsidP="00000000" w:rsidRDefault="00000000" w:rsidRPr="00000000" w14:paraId="00000095">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6.2</w:t>
            </w:r>
          </w:p>
        </w:tc>
        <w:tc>
          <w:tcPr>
            <w:gridSpan w:val="4"/>
          </w:tcPr>
          <w:p w:rsidR="00000000" w:rsidDel="00000000" w:rsidP="00000000" w:rsidRDefault="00000000" w:rsidRPr="00000000" w14:paraId="00000099">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Semester: 2</w:t>
            </w:r>
          </w:p>
        </w:tc>
        <w:tc>
          <w:tcPr/>
          <w:p w:rsidR="00000000" w:rsidDel="00000000" w:rsidP="00000000" w:rsidRDefault="00000000" w:rsidRPr="00000000" w14:paraId="0000009D">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6.4</w:t>
            </w:r>
          </w:p>
        </w:tc>
        <w:tc>
          <w:tcPr>
            <w:gridSpan w:val="6"/>
          </w:tcPr>
          <w:p w:rsidR="00000000" w:rsidDel="00000000" w:rsidP="00000000" w:rsidRDefault="00000000" w:rsidRPr="00000000" w14:paraId="0000009E">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Location (academic building, office, platform and link to the training meeting using DOT): Academic building Tole bi 96</w:t>
            </w:r>
          </w:p>
        </w:tc>
      </w:tr>
      <w:tr>
        <w:trPr>
          <w:cantSplit w:val="0"/>
          <w:tblHeader w:val="0"/>
        </w:trPr>
        <w:tc>
          <w:tcPr>
            <w:gridSpan w:val="4"/>
            <w:shd w:fill="deebf6" w:val="clear"/>
          </w:tcPr>
          <w:p w:rsidR="00000000" w:rsidDel="00000000" w:rsidP="00000000" w:rsidRDefault="00000000" w:rsidRPr="00000000" w14:paraId="000000A4">
            <w:pPr>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7.</w:t>
            </w:r>
          </w:p>
        </w:tc>
        <w:tc>
          <w:tcPr>
            <w:gridSpan w:val="11"/>
            <w:shd w:fill="deebf6" w:val="clear"/>
          </w:tcPr>
          <w:p w:rsidR="00000000" w:rsidDel="00000000" w:rsidP="00000000" w:rsidRDefault="00000000" w:rsidRPr="00000000" w14:paraId="000000A8">
            <w:pPr>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Teacher</w:t>
            </w:r>
          </w:p>
        </w:tc>
      </w:tr>
      <w:tr>
        <w:trPr>
          <w:cantSplit w:val="0"/>
          <w:trHeight w:val="200" w:hRule="atLeast"/>
          <w:tblHeader w:val="0"/>
        </w:trPr>
        <w:tc>
          <w:tcPr>
            <w:gridSpan w:val="3"/>
          </w:tcPr>
          <w:p w:rsidR="00000000" w:rsidDel="00000000" w:rsidP="00000000" w:rsidRDefault="00000000" w:rsidRPr="00000000" w14:paraId="000000B3">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Position</w:t>
            </w:r>
          </w:p>
        </w:tc>
        <w:tc>
          <w:tcPr>
            <w:gridSpan w:val="5"/>
          </w:tcPr>
          <w:p w:rsidR="00000000" w:rsidDel="00000000" w:rsidP="00000000" w:rsidRDefault="00000000" w:rsidRPr="00000000" w14:paraId="000000B6">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Full Name</w:t>
            </w:r>
          </w:p>
        </w:tc>
        <w:tc>
          <w:tcPr>
            <w:gridSpan w:val="5"/>
          </w:tcPr>
          <w:p w:rsidR="00000000" w:rsidDel="00000000" w:rsidP="00000000" w:rsidRDefault="00000000" w:rsidRPr="00000000" w14:paraId="000000BB">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Contact information</w:t>
            </w:r>
          </w:p>
          <w:p w:rsidR="00000000" w:rsidDel="00000000" w:rsidP="00000000" w:rsidRDefault="00000000" w:rsidRPr="00000000" w14:paraId="000000BC">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(tel., e-mail)</w:t>
            </w:r>
          </w:p>
        </w:tc>
        <w:tc>
          <w:tcPr>
            <w:gridSpan w:val="2"/>
          </w:tcPr>
          <w:p w:rsidR="00000000" w:rsidDel="00000000" w:rsidP="00000000" w:rsidRDefault="00000000" w:rsidRPr="00000000" w14:paraId="000000C1">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Time for consultations or by appointment</w:t>
            </w:r>
          </w:p>
        </w:tc>
      </w:tr>
      <w:tr>
        <w:trPr>
          <w:cantSplit w:val="0"/>
          <w:trHeight w:val="200" w:hRule="atLeast"/>
          <w:tblHeader w:val="0"/>
        </w:trPr>
        <w:tc>
          <w:tcPr>
            <w:gridSpan w:val="3"/>
          </w:tcPr>
          <w:p w:rsidR="00000000" w:rsidDel="00000000" w:rsidP="00000000" w:rsidRDefault="00000000" w:rsidRPr="00000000" w14:paraId="000000C3">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Lecturer</w:t>
            </w:r>
          </w:p>
        </w:tc>
        <w:tc>
          <w:tcPr>
            <w:gridSpan w:val="5"/>
          </w:tcPr>
          <w:p w:rsidR="00000000" w:rsidDel="00000000" w:rsidP="00000000" w:rsidRDefault="00000000" w:rsidRPr="00000000" w14:paraId="000000C6">
            <w:pPr>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Pinskiy I.V.</w:t>
            </w:r>
          </w:p>
          <w:p w:rsidR="00000000" w:rsidDel="00000000" w:rsidP="00000000" w:rsidRDefault="00000000" w:rsidRPr="00000000" w14:paraId="000000C7">
            <w:pPr>
              <w:spacing w:after="160" w:line="259" w:lineRule="auto"/>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Kashaganova K.T.</w:t>
            </w:r>
          </w:p>
        </w:tc>
        <w:tc>
          <w:tcPr>
            <w:gridSpan w:val="5"/>
          </w:tcPr>
          <w:p w:rsidR="00000000" w:rsidDel="00000000" w:rsidP="00000000" w:rsidRDefault="00000000" w:rsidRPr="00000000" w14:paraId="000000CC">
            <w:pPr>
              <w:jc w:val="both"/>
              <w:rPr>
                <w:rFonts w:ascii="Times New Roman" w:cs="Times New Roman" w:eastAsia="Times New Roman" w:hAnsi="Times New Roman"/>
                <w:sz w:val="18"/>
                <w:szCs w:val="18"/>
              </w:rPr>
            </w:pPr>
            <w:hyperlink r:id="rId7">
              <w:r w:rsidDel="00000000" w:rsidR="00000000" w:rsidRPr="00000000">
                <w:rPr>
                  <w:rFonts w:ascii="Times New Roman" w:cs="Times New Roman" w:eastAsia="Times New Roman" w:hAnsi="Times New Roman"/>
                  <w:color w:val="0000ff"/>
                  <w:sz w:val="18"/>
                  <w:szCs w:val="18"/>
                  <w:u w:val="single"/>
                  <w:rtl w:val="0"/>
                </w:rPr>
                <w:t xml:space="preserve">ilya.pinskiy@gmail.com</w:t>
              </w:r>
            </w:hyperlink>
            <w:r w:rsidDel="00000000" w:rsidR="00000000" w:rsidRPr="00000000">
              <w:rPr>
                <w:rFonts w:ascii="Times New Roman" w:cs="Times New Roman" w:eastAsia="Times New Roman" w:hAnsi="Times New Roman"/>
                <w:sz w:val="18"/>
                <w:szCs w:val="18"/>
                <w:rtl w:val="0"/>
              </w:rPr>
              <w:t xml:space="preserve"> </w:t>
            </w:r>
          </w:p>
          <w:p w:rsidR="00000000" w:rsidDel="00000000" w:rsidP="00000000" w:rsidRDefault="00000000" w:rsidRPr="00000000" w14:paraId="000000CD">
            <w:pPr>
              <w:jc w:val="both"/>
              <w:rPr>
                <w:rFonts w:ascii="Times New Roman" w:cs="Times New Roman" w:eastAsia="Times New Roman" w:hAnsi="Times New Roman"/>
                <w:sz w:val="18"/>
                <w:szCs w:val="18"/>
              </w:rPr>
            </w:pPr>
            <w:hyperlink r:id="rId8">
              <w:r w:rsidDel="00000000" w:rsidR="00000000" w:rsidRPr="00000000">
                <w:rPr>
                  <w:rFonts w:ascii="Times New Roman" w:cs="Times New Roman" w:eastAsia="Times New Roman" w:hAnsi="Times New Roman"/>
                  <w:color w:val="0000ff"/>
                  <w:sz w:val="18"/>
                  <w:szCs w:val="18"/>
                  <w:u w:val="single"/>
                  <w:rtl w:val="0"/>
                </w:rPr>
                <w:t xml:space="preserve">kashaganova.kulyash@kaznmu.kz</w:t>
              </w:r>
            </w:hyperlink>
            <w:r w:rsidDel="00000000" w:rsidR="00000000" w:rsidRPr="00000000">
              <w:rPr>
                <w:rFonts w:ascii="Times New Roman" w:cs="Times New Roman" w:eastAsia="Times New Roman" w:hAnsi="Times New Roman"/>
                <w:sz w:val="18"/>
                <w:szCs w:val="18"/>
                <w:rtl w:val="0"/>
              </w:rPr>
              <w:t xml:space="preserve"> </w:t>
            </w:r>
          </w:p>
        </w:tc>
        <w:tc>
          <w:tcPr>
            <w:gridSpan w:val="2"/>
          </w:tcPr>
          <w:p w:rsidR="00000000" w:rsidDel="00000000" w:rsidP="00000000" w:rsidRDefault="00000000" w:rsidRPr="00000000" w14:paraId="000000D2">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18"/>
                <w:szCs w:val="18"/>
                <w:rtl w:val="0"/>
              </w:rPr>
              <w:t xml:space="preserve">Before the exam session within 60 minutes</w:t>
            </w:r>
            <w:r w:rsidDel="00000000" w:rsidR="00000000" w:rsidRPr="00000000">
              <w:rPr>
                <w:rtl w:val="0"/>
              </w:rPr>
            </w:r>
          </w:p>
        </w:tc>
      </w:tr>
      <w:tr>
        <w:trPr>
          <w:cantSplit w:val="0"/>
          <w:trHeight w:val="200" w:hRule="atLeast"/>
          <w:tblHeader w:val="0"/>
        </w:trPr>
        <w:tc>
          <w:tcPr>
            <w:gridSpan w:val="3"/>
          </w:tcPr>
          <w:p w:rsidR="00000000" w:rsidDel="00000000" w:rsidP="00000000" w:rsidRDefault="00000000" w:rsidRPr="00000000" w14:paraId="000000D4">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PL teacher</w:t>
            </w:r>
          </w:p>
        </w:tc>
        <w:tc>
          <w:tcPr>
            <w:gridSpan w:val="5"/>
          </w:tcPr>
          <w:p w:rsidR="00000000" w:rsidDel="00000000" w:rsidP="00000000" w:rsidRDefault="00000000" w:rsidRPr="00000000" w14:paraId="000000D7">
            <w:pPr>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Yeszhanova G.A.</w:t>
            </w:r>
          </w:p>
          <w:p w:rsidR="00000000" w:rsidDel="00000000" w:rsidP="00000000" w:rsidRDefault="00000000" w:rsidRPr="00000000" w14:paraId="000000D8">
            <w:pPr>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Tolenova K.D.</w:t>
            </w:r>
          </w:p>
          <w:p w:rsidR="00000000" w:rsidDel="00000000" w:rsidP="00000000" w:rsidRDefault="00000000" w:rsidRPr="00000000" w14:paraId="000000D9">
            <w:pPr>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Imanbay A.K.</w:t>
            </w:r>
          </w:p>
        </w:tc>
        <w:tc>
          <w:tcPr>
            <w:gridSpan w:val="5"/>
          </w:tcPr>
          <w:p w:rsidR="00000000" w:rsidDel="00000000" w:rsidP="00000000" w:rsidRDefault="00000000" w:rsidRPr="00000000" w14:paraId="000000DE">
            <w:pPr>
              <w:jc w:val="both"/>
              <w:rPr>
                <w:rFonts w:ascii="Times New Roman" w:cs="Times New Roman" w:eastAsia="Times New Roman" w:hAnsi="Times New Roman"/>
                <w:color w:val="0000ff"/>
                <w:sz w:val="18"/>
                <w:szCs w:val="18"/>
                <w:u w:val="single"/>
              </w:rPr>
            </w:pPr>
            <w:hyperlink r:id="rId9">
              <w:r w:rsidDel="00000000" w:rsidR="00000000" w:rsidRPr="00000000">
                <w:rPr>
                  <w:rFonts w:ascii="Times New Roman" w:cs="Times New Roman" w:eastAsia="Times New Roman" w:hAnsi="Times New Roman"/>
                  <w:color w:val="0000ff"/>
                  <w:sz w:val="18"/>
                  <w:szCs w:val="18"/>
                  <w:u w:val="single"/>
                  <w:rtl w:val="0"/>
                </w:rPr>
                <w:t xml:space="preserve">yeszhanova.gaukhar@med-kaznu.com</w:t>
              </w:r>
            </w:hyperlink>
            <w:r w:rsidDel="00000000" w:rsidR="00000000" w:rsidRPr="00000000">
              <w:rPr>
                <w:rtl w:val="0"/>
              </w:rPr>
            </w:r>
          </w:p>
          <w:p w:rsidR="00000000" w:rsidDel="00000000" w:rsidP="00000000" w:rsidRDefault="00000000" w:rsidRPr="00000000" w14:paraId="000000DF">
            <w:pPr>
              <w:jc w:val="both"/>
              <w:rPr>
                <w:rFonts w:ascii="Times New Roman" w:cs="Times New Roman" w:eastAsia="Times New Roman" w:hAnsi="Times New Roman"/>
                <w:sz w:val="18"/>
                <w:szCs w:val="18"/>
              </w:rPr>
            </w:pPr>
            <w:hyperlink r:id="rId10">
              <w:r w:rsidDel="00000000" w:rsidR="00000000" w:rsidRPr="00000000">
                <w:rPr>
                  <w:rFonts w:ascii="Times New Roman" w:cs="Times New Roman" w:eastAsia="Times New Roman" w:hAnsi="Times New Roman"/>
                  <w:color w:val="0000ff"/>
                  <w:sz w:val="18"/>
                  <w:szCs w:val="18"/>
                  <w:u w:val="single"/>
                  <w:rtl w:val="0"/>
                </w:rPr>
                <w:t xml:space="preserve">tolenova.karakoz@kaznu.kz</w:t>
              </w:r>
            </w:hyperlink>
            <w:r w:rsidDel="00000000" w:rsidR="00000000" w:rsidRPr="00000000">
              <w:rPr>
                <w:rtl w:val="0"/>
              </w:rPr>
            </w:r>
          </w:p>
          <w:p w:rsidR="00000000" w:rsidDel="00000000" w:rsidP="00000000" w:rsidRDefault="00000000" w:rsidRPr="00000000" w14:paraId="000000E0">
            <w:pPr>
              <w:jc w:val="both"/>
              <w:rPr>
                <w:rFonts w:ascii="Times New Roman" w:cs="Times New Roman" w:eastAsia="Times New Roman" w:hAnsi="Times New Roman"/>
                <w:sz w:val="18"/>
                <w:szCs w:val="18"/>
              </w:rPr>
            </w:pPr>
            <w:hyperlink r:id="rId11">
              <w:r w:rsidDel="00000000" w:rsidR="00000000" w:rsidRPr="00000000">
                <w:rPr>
                  <w:rFonts w:ascii="Times New Roman" w:cs="Times New Roman" w:eastAsia="Times New Roman" w:hAnsi="Times New Roman"/>
                  <w:color w:val="0000ff"/>
                  <w:sz w:val="18"/>
                  <w:szCs w:val="18"/>
                  <w:highlight w:val="white"/>
                  <w:u w:val="single"/>
                  <w:rtl w:val="0"/>
                </w:rPr>
                <w:t xml:space="preserve">imanbaya50@gmail.com</w:t>
              </w:r>
            </w:hyperlink>
            <w:r w:rsidDel="00000000" w:rsidR="00000000" w:rsidRPr="00000000">
              <w:rPr>
                <w:rFonts w:ascii="Times New Roman" w:cs="Times New Roman" w:eastAsia="Times New Roman" w:hAnsi="Times New Roman"/>
                <w:color w:val="1f1f1f"/>
                <w:sz w:val="18"/>
                <w:szCs w:val="18"/>
                <w:highlight w:val="white"/>
                <w:rtl w:val="0"/>
              </w:rPr>
              <w:t xml:space="preserve"> </w:t>
            </w:r>
            <w:r w:rsidDel="00000000" w:rsidR="00000000" w:rsidRPr="00000000">
              <w:rPr>
                <w:rtl w:val="0"/>
              </w:rPr>
            </w:r>
          </w:p>
        </w:tc>
        <w:tc>
          <w:tcPr>
            <w:gridSpan w:val="2"/>
          </w:tcPr>
          <w:p w:rsidR="00000000" w:rsidDel="00000000" w:rsidP="00000000" w:rsidRDefault="00000000" w:rsidRPr="00000000" w14:paraId="000000E5">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18"/>
                <w:szCs w:val="18"/>
                <w:rtl w:val="0"/>
              </w:rPr>
              <w:t xml:space="preserve">Before the exam session within 60 minutes</w:t>
            </w:r>
            <w:r w:rsidDel="00000000" w:rsidR="00000000" w:rsidRPr="00000000">
              <w:rPr>
                <w:rtl w:val="0"/>
              </w:rPr>
            </w:r>
          </w:p>
        </w:tc>
      </w:tr>
      <w:tr>
        <w:trPr>
          <w:cantSplit w:val="0"/>
          <w:tblHeader w:val="0"/>
        </w:trPr>
        <w:tc>
          <w:tcPr>
            <w:gridSpan w:val="4"/>
            <w:shd w:fill="deebf6" w:val="clear"/>
          </w:tcPr>
          <w:p w:rsidR="00000000" w:rsidDel="00000000" w:rsidP="00000000" w:rsidRDefault="00000000" w:rsidRPr="00000000" w14:paraId="000000E7">
            <w:pPr>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8.</w:t>
            </w:r>
          </w:p>
        </w:tc>
        <w:tc>
          <w:tcPr>
            <w:gridSpan w:val="11"/>
            <w:shd w:fill="deebf6" w:val="clear"/>
          </w:tcPr>
          <w:p w:rsidR="00000000" w:rsidDel="00000000" w:rsidP="00000000" w:rsidRDefault="00000000" w:rsidRPr="00000000" w14:paraId="000000EB">
            <w:pPr>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Subject content</w:t>
            </w:r>
          </w:p>
        </w:tc>
      </w:tr>
      <w:tr>
        <w:trPr>
          <w:cantSplit w:val="0"/>
          <w:tblHeader w:val="0"/>
        </w:trPr>
        <w:tc>
          <w:tcPr>
            <w:gridSpan w:val="4"/>
          </w:tcPr>
          <w:p w:rsidR="00000000" w:rsidDel="00000000" w:rsidP="00000000" w:rsidRDefault="00000000" w:rsidRPr="00000000" w14:paraId="000000F6">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Week # </w:t>
            </w:r>
          </w:p>
        </w:tc>
        <w:tc>
          <w:tcPr>
            <w:gridSpan w:val="9"/>
          </w:tcPr>
          <w:p w:rsidR="00000000" w:rsidDel="00000000" w:rsidP="00000000" w:rsidRDefault="00000000" w:rsidRPr="00000000" w14:paraId="000000FA">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Topics and tasks</w:t>
            </w:r>
          </w:p>
        </w:tc>
        <w:tc>
          <w:tcPr>
            <w:gridSpan w:val="2"/>
          </w:tcPr>
          <w:p w:rsidR="00000000" w:rsidDel="00000000" w:rsidP="00000000" w:rsidRDefault="00000000" w:rsidRPr="00000000" w14:paraId="00000103">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Hours</w:t>
            </w:r>
          </w:p>
        </w:tc>
      </w:tr>
      <w:tr>
        <w:trPr>
          <w:cantSplit w:val="0"/>
          <w:trHeight w:val="62" w:hRule="atLeast"/>
          <w:tblHeader w:val="0"/>
        </w:trPr>
        <w:tc>
          <w:tcPr>
            <w:gridSpan w:val="4"/>
            <w:vMerge w:val="restart"/>
          </w:tcPr>
          <w:p w:rsidR="00000000" w:rsidDel="00000000" w:rsidP="00000000" w:rsidRDefault="00000000" w:rsidRPr="00000000" w14:paraId="00000105">
            <w:pPr>
              <w:numPr>
                <w:ilvl w:val="0"/>
                <w:numId w:val="5"/>
              </w:numPr>
              <w:pBdr>
                <w:top w:space="0" w:sz="0" w:val="nil"/>
                <w:left w:space="0" w:sz="0" w:val="nil"/>
                <w:bottom w:space="0" w:sz="0" w:val="nil"/>
                <w:right w:space="0" w:sz="0" w:val="nil"/>
                <w:between w:space="0" w:sz="0" w:val="nil"/>
              </w:pBdr>
              <w:spacing w:after="160" w:lineRule="auto"/>
              <w:ind w:left="0" w:firstLine="0"/>
              <w:rPr>
                <w:rFonts w:ascii="Times New Roman" w:cs="Times New Roman" w:eastAsia="Times New Roman" w:hAnsi="Times New Roman"/>
                <w:color w:val="000000"/>
                <w:sz w:val="20"/>
                <w:szCs w:val="20"/>
              </w:rPr>
            </w:pPr>
            <w:r w:rsidDel="00000000" w:rsidR="00000000" w:rsidRPr="00000000">
              <w:rPr>
                <w:rtl w:val="0"/>
              </w:rPr>
            </w:r>
          </w:p>
        </w:tc>
        <w:tc>
          <w:tcPr>
            <w:gridSpan w:val="9"/>
          </w:tcPr>
          <w:p w:rsidR="00000000" w:rsidDel="00000000" w:rsidP="00000000" w:rsidRDefault="00000000" w:rsidRPr="00000000" w14:paraId="00000109">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L/ PL: Introduction to molecular biology</w:t>
            </w:r>
          </w:p>
        </w:tc>
        <w:tc>
          <w:tcPr>
            <w:gridSpan w:val="2"/>
          </w:tcPr>
          <w:p w:rsidR="00000000" w:rsidDel="00000000" w:rsidP="00000000" w:rsidRDefault="00000000" w:rsidRPr="00000000" w14:paraId="00000112">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2+2</w:t>
            </w:r>
          </w:p>
        </w:tc>
      </w:tr>
      <w:tr>
        <w:trPr>
          <w:cantSplit w:val="0"/>
          <w:trHeight w:val="60" w:hRule="atLeast"/>
          <w:tblHeader w:val="0"/>
        </w:trPr>
        <w:tc>
          <w:tcPr>
            <w:gridSpan w:val="4"/>
            <w:vMerge w:val="continue"/>
          </w:tcPr>
          <w:p w:rsidR="00000000" w:rsidDel="00000000" w:rsidP="00000000" w:rsidRDefault="00000000" w:rsidRPr="00000000" w14:paraId="000001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gridSpan w:val="9"/>
          </w:tcPr>
          <w:p w:rsidR="00000000" w:rsidDel="00000000" w:rsidP="00000000" w:rsidRDefault="00000000" w:rsidRPr="00000000" w14:paraId="00000118">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Literature for reading:</w:t>
            </w:r>
          </w:p>
          <w:p w:rsidR="00000000" w:rsidDel="00000000" w:rsidP="00000000" w:rsidRDefault="00000000" w:rsidRPr="00000000" w14:paraId="00000119">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Alberts B. et al. Molecular biology of the cell. 6th ed. 2015, p. 175-179, 239-266.</w:t>
            </w:r>
          </w:p>
          <w:p w:rsidR="00000000" w:rsidDel="00000000" w:rsidP="00000000" w:rsidRDefault="00000000" w:rsidRPr="00000000" w14:paraId="0000011A">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Cooper GM. The Cell: A Molecular Approach. 4</w:t>
            </w:r>
            <w:r w:rsidDel="00000000" w:rsidR="00000000" w:rsidRPr="00000000">
              <w:rPr>
                <w:rFonts w:ascii="Times New Roman" w:cs="Times New Roman" w:eastAsia="Times New Roman" w:hAnsi="Times New Roman"/>
                <w:sz w:val="20"/>
                <w:szCs w:val="20"/>
                <w:vertAlign w:val="superscript"/>
                <w:rtl w:val="0"/>
              </w:rPr>
              <w:t xml:space="preserve">th</w:t>
            </w:r>
            <w:r w:rsidDel="00000000" w:rsidR="00000000" w:rsidRPr="00000000">
              <w:rPr>
                <w:rFonts w:ascii="Times New Roman" w:cs="Times New Roman" w:eastAsia="Times New Roman" w:hAnsi="Times New Roman"/>
                <w:sz w:val="20"/>
                <w:szCs w:val="20"/>
                <w:rtl w:val="0"/>
              </w:rPr>
              <w:t xml:space="preserve"> ed., p. 113, 209</w:t>
            </w:r>
          </w:p>
        </w:tc>
        <w:tc>
          <w:tcPr>
            <w:gridSpan w:val="2"/>
          </w:tcPr>
          <w:p w:rsidR="00000000" w:rsidDel="00000000" w:rsidP="00000000" w:rsidRDefault="00000000" w:rsidRPr="00000000" w14:paraId="00000123">
            <w:pPr>
              <w:jc w:val="both"/>
              <w:rPr>
                <w:rFonts w:ascii="Times New Roman" w:cs="Times New Roman" w:eastAsia="Times New Roman" w:hAnsi="Times New Roman"/>
                <w:sz w:val="20"/>
                <w:szCs w:val="20"/>
              </w:rPr>
            </w:pPr>
            <w:r w:rsidDel="00000000" w:rsidR="00000000" w:rsidRPr="00000000">
              <w:rPr>
                <w:rtl w:val="0"/>
              </w:rPr>
            </w:r>
          </w:p>
        </w:tc>
      </w:tr>
      <w:tr>
        <w:trPr>
          <w:cantSplit w:val="0"/>
          <w:trHeight w:val="60" w:hRule="atLeast"/>
          <w:tblHeader w:val="0"/>
        </w:trPr>
        <w:tc>
          <w:tcPr>
            <w:gridSpan w:val="4"/>
            <w:vMerge w:val="continue"/>
          </w:tcPr>
          <w:p w:rsidR="00000000" w:rsidDel="00000000" w:rsidP="00000000" w:rsidRDefault="00000000" w:rsidRPr="00000000" w14:paraId="000001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gridSpan w:val="9"/>
          </w:tcPr>
          <w:p w:rsidR="00000000" w:rsidDel="00000000" w:rsidP="00000000" w:rsidRDefault="00000000" w:rsidRPr="00000000" w14:paraId="00000129">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IWST - consultations on IWS, discussion of results of written works, etc</w:t>
            </w:r>
          </w:p>
        </w:tc>
        <w:tc>
          <w:tcPr>
            <w:gridSpan w:val="2"/>
          </w:tcPr>
          <w:p w:rsidR="00000000" w:rsidDel="00000000" w:rsidP="00000000" w:rsidRDefault="00000000" w:rsidRPr="00000000" w14:paraId="00000132">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w:t>
            </w:r>
          </w:p>
        </w:tc>
      </w:tr>
      <w:tr>
        <w:trPr>
          <w:cantSplit w:val="0"/>
          <w:trHeight w:val="48" w:hRule="atLeast"/>
          <w:tblHeader w:val="0"/>
        </w:trPr>
        <w:tc>
          <w:tcPr>
            <w:gridSpan w:val="4"/>
            <w:vMerge w:val="continue"/>
          </w:tcPr>
          <w:p w:rsidR="00000000" w:rsidDel="00000000" w:rsidP="00000000" w:rsidRDefault="00000000" w:rsidRPr="00000000" w14:paraId="000001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gridSpan w:val="9"/>
            <w:shd w:fill="9cc3e5" w:val="clear"/>
          </w:tcPr>
          <w:p w:rsidR="00000000" w:rsidDel="00000000" w:rsidP="00000000" w:rsidRDefault="00000000" w:rsidRPr="00000000" w14:paraId="00000138">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L/ PL: Introduction: Fundamentals of the structure and reactivity of organic compounds</w:t>
            </w:r>
          </w:p>
        </w:tc>
        <w:tc>
          <w:tcPr>
            <w:gridSpan w:val="2"/>
            <w:shd w:fill="9cc3e5" w:val="clear"/>
          </w:tcPr>
          <w:p w:rsidR="00000000" w:rsidDel="00000000" w:rsidP="00000000" w:rsidRDefault="00000000" w:rsidRPr="00000000" w14:paraId="00000141">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1+2</w:t>
            </w:r>
          </w:p>
        </w:tc>
      </w:tr>
      <w:tr>
        <w:trPr>
          <w:cantSplit w:val="0"/>
          <w:trHeight w:val="45" w:hRule="atLeast"/>
          <w:tblHeader w:val="0"/>
        </w:trPr>
        <w:tc>
          <w:tcPr>
            <w:gridSpan w:val="4"/>
            <w:vMerge w:val="continue"/>
          </w:tcPr>
          <w:p w:rsidR="00000000" w:rsidDel="00000000" w:rsidP="00000000" w:rsidRDefault="00000000" w:rsidRPr="00000000" w14:paraId="000001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gridSpan w:val="9"/>
            <w:shd w:fill="9cc3e5" w:val="clear"/>
          </w:tcPr>
          <w:p w:rsidR="00000000" w:rsidDel="00000000" w:rsidP="00000000" w:rsidRDefault="00000000" w:rsidRPr="00000000" w14:paraId="00000147">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Literature for reading:</w:t>
            </w:r>
          </w:p>
          <w:p w:rsidR="00000000" w:rsidDel="00000000" w:rsidP="00000000" w:rsidRDefault="00000000" w:rsidRPr="00000000" w14:paraId="00000148">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Organic Chemistry an intermediate text Robert V. Hoffman 0-19-509618-5 1997 page 1-5, pages 25-27</w:t>
            </w:r>
          </w:p>
          <w:p w:rsidR="00000000" w:rsidDel="00000000" w:rsidP="00000000" w:rsidRDefault="00000000" w:rsidRPr="00000000" w14:paraId="00000149">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Organic Chemistry International Student version 10 edition T.W.Graham Solomons Craig B.Fryhle 978-0-470-52459-6 2011 p. 42 - 79, pages 137 -154</w:t>
            </w:r>
          </w:p>
        </w:tc>
        <w:tc>
          <w:tcPr>
            <w:gridSpan w:val="2"/>
            <w:shd w:fill="9cc3e5" w:val="clear"/>
          </w:tcPr>
          <w:p w:rsidR="00000000" w:rsidDel="00000000" w:rsidP="00000000" w:rsidRDefault="00000000" w:rsidRPr="00000000" w14:paraId="00000152">
            <w:pPr>
              <w:jc w:val="both"/>
              <w:rPr>
                <w:rFonts w:ascii="Times New Roman" w:cs="Times New Roman" w:eastAsia="Times New Roman" w:hAnsi="Times New Roman"/>
                <w:sz w:val="20"/>
                <w:szCs w:val="20"/>
              </w:rPr>
            </w:pPr>
            <w:r w:rsidDel="00000000" w:rsidR="00000000" w:rsidRPr="00000000">
              <w:rPr>
                <w:rtl w:val="0"/>
              </w:rPr>
            </w:r>
          </w:p>
        </w:tc>
      </w:tr>
      <w:tr>
        <w:trPr>
          <w:cantSplit w:val="0"/>
          <w:trHeight w:val="45" w:hRule="atLeast"/>
          <w:tblHeader w:val="0"/>
        </w:trPr>
        <w:tc>
          <w:tcPr>
            <w:gridSpan w:val="4"/>
            <w:vMerge w:val="continue"/>
          </w:tcPr>
          <w:p w:rsidR="00000000" w:rsidDel="00000000" w:rsidP="00000000" w:rsidRDefault="00000000" w:rsidRPr="00000000" w14:paraId="000001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gridSpan w:val="9"/>
            <w:shd w:fill="9cc3e5" w:val="clear"/>
          </w:tcPr>
          <w:p w:rsidR="00000000" w:rsidDel="00000000" w:rsidP="00000000" w:rsidRDefault="00000000" w:rsidRPr="00000000" w14:paraId="00000158">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IWST - consultations on IWS, discussion of results of written works, etc</w:t>
            </w:r>
          </w:p>
        </w:tc>
        <w:tc>
          <w:tcPr>
            <w:gridSpan w:val="2"/>
            <w:shd w:fill="9cc3e5" w:val="clear"/>
          </w:tcPr>
          <w:p w:rsidR="00000000" w:rsidDel="00000000" w:rsidP="00000000" w:rsidRDefault="00000000" w:rsidRPr="00000000" w14:paraId="00000161">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w:t>
            </w:r>
          </w:p>
        </w:tc>
      </w:tr>
      <w:tr>
        <w:trPr>
          <w:cantSplit w:val="0"/>
          <w:trHeight w:val="184.98046875" w:hRule="atLeast"/>
          <w:tblHeader w:val="0"/>
        </w:trPr>
        <w:tc>
          <w:tcPr>
            <w:gridSpan w:val="4"/>
            <w:vMerge w:val="restart"/>
          </w:tcPr>
          <w:p w:rsidR="00000000" w:rsidDel="00000000" w:rsidP="00000000" w:rsidRDefault="00000000" w:rsidRPr="00000000" w14:paraId="00000163">
            <w:pPr>
              <w:numPr>
                <w:ilvl w:val="0"/>
                <w:numId w:val="5"/>
              </w:numPr>
              <w:pBdr>
                <w:top w:space="0" w:sz="0" w:val="nil"/>
                <w:left w:space="0" w:sz="0" w:val="nil"/>
                <w:bottom w:space="0" w:sz="0" w:val="nil"/>
                <w:right w:space="0" w:sz="0" w:val="nil"/>
                <w:between w:space="0" w:sz="0" w:val="nil"/>
              </w:pBdr>
              <w:spacing w:after="160" w:lineRule="auto"/>
              <w:ind w:left="0" w:firstLine="0"/>
              <w:rPr>
                <w:rFonts w:ascii="Times New Roman" w:cs="Times New Roman" w:eastAsia="Times New Roman" w:hAnsi="Times New Roman"/>
                <w:color w:val="000000"/>
                <w:sz w:val="20"/>
                <w:szCs w:val="20"/>
              </w:rPr>
            </w:pPr>
            <w:r w:rsidDel="00000000" w:rsidR="00000000" w:rsidRPr="00000000">
              <w:rPr>
                <w:rtl w:val="0"/>
              </w:rPr>
            </w:r>
          </w:p>
        </w:tc>
        <w:tc>
          <w:tcPr>
            <w:gridSpan w:val="9"/>
          </w:tcPr>
          <w:p w:rsidR="00000000" w:rsidDel="00000000" w:rsidP="00000000" w:rsidRDefault="00000000" w:rsidRPr="00000000" w14:paraId="00000167">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L/ PL: The human genome structure and its organization</w:t>
            </w:r>
          </w:p>
        </w:tc>
        <w:tc>
          <w:tcPr>
            <w:gridSpan w:val="2"/>
          </w:tcPr>
          <w:p w:rsidR="00000000" w:rsidDel="00000000" w:rsidP="00000000" w:rsidRDefault="00000000" w:rsidRPr="00000000" w14:paraId="00000170">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2+2</w:t>
            </w:r>
          </w:p>
        </w:tc>
      </w:tr>
      <w:tr>
        <w:trPr>
          <w:cantSplit w:val="0"/>
          <w:trHeight w:val="28" w:hRule="atLeast"/>
          <w:tblHeader w:val="0"/>
        </w:trPr>
        <w:tc>
          <w:tcPr>
            <w:gridSpan w:val="4"/>
            <w:vMerge w:val="continue"/>
          </w:tcPr>
          <w:p w:rsidR="00000000" w:rsidDel="00000000" w:rsidP="00000000" w:rsidRDefault="00000000" w:rsidRPr="00000000" w14:paraId="000001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gridSpan w:val="9"/>
          </w:tcPr>
          <w:p w:rsidR="00000000" w:rsidDel="00000000" w:rsidP="00000000" w:rsidRDefault="00000000" w:rsidRPr="00000000" w14:paraId="00000176">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Literature for reading:</w:t>
            </w:r>
          </w:p>
          <w:p w:rsidR="00000000" w:rsidDel="00000000" w:rsidP="00000000" w:rsidRDefault="00000000" w:rsidRPr="00000000" w14:paraId="00000177">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Cooper GM. The Cell: A Molecular Approach. 4</w:t>
            </w:r>
            <w:r w:rsidDel="00000000" w:rsidR="00000000" w:rsidRPr="00000000">
              <w:rPr>
                <w:rFonts w:ascii="Times New Roman" w:cs="Times New Roman" w:eastAsia="Times New Roman" w:hAnsi="Times New Roman"/>
                <w:sz w:val="20"/>
                <w:szCs w:val="20"/>
                <w:vertAlign w:val="superscript"/>
                <w:rtl w:val="0"/>
              </w:rPr>
              <w:t xml:space="preserve">th</w:t>
            </w:r>
            <w:r w:rsidDel="00000000" w:rsidR="00000000" w:rsidRPr="00000000">
              <w:rPr>
                <w:rFonts w:ascii="Times New Roman" w:cs="Times New Roman" w:eastAsia="Times New Roman" w:hAnsi="Times New Roman"/>
                <w:sz w:val="20"/>
                <w:szCs w:val="20"/>
                <w:rtl w:val="0"/>
              </w:rPr>
              <w:t xml:space="preserve"> ed., p. 125, 185-189</w:t>
            </w:r>
          </w:p>
        </w:tc>
        <w:tc>
          <w:tcPr>
            <w:gridSpan w:val="2"/>
          </w:tcPr>
          <w:p w:rsidR="00000000" w:rsidDel="00000000" w:rsidP="00000000" w:rsidRDefault="00000000" w:rsidRPr="00000000" w14:paraId="00000180">
            <w:pPr>
              <w:jc w:val="both"/>
              <w:rPr>
                <w:rFonts w:ascii="Times New Roman" w:cs="Times New Roman" w:eastAsia="Times New Roman" w:hAnsi="Times New Roman"/>
                <w:sz w:val="20"/>
                <w:szCs w:val="20"/>
              </w:rPr>
            </w:pPr>
            <w:r w:rsidDel="00000000" w:rsidR="00000000" w:rsidRPr="00000000">
              <w:rPr>
                <w:rtl w:val="0"/>
              </w:rPr>
            </w:r>
          </w:p>
        </w:tc>
      </w:tr>
      <w:tr>
        <w:trPr>
          <w:cantSplit w:val="0"/>
          <w:trHeight w:val="28" w:hRule="atLeast"/>
          <w:tblHeader w:val="0"/>
        </w:trPr>
        <w:tc>
          <w:tcPr>
            <w:gridSpan w:val="4"/>
            <w:vMerge w:val="continue"/>
          </w:tcPr>
          <w:p w:rsidR="00000000" w:rsidDel="00000000" w:rsidP="00000000" w:rsidRDefault="00000000" w:rsidRPr="00000000" w14:paraId="000001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gridSpan w:val="9"/>
          </w:tcPr>
          <w:p w:rsidR="00000000" w:rsidDel="00000000" w:rsidP="00000000" w:rsidRDefault="00000000" w:rsidRPr="00000000" w14:paraId="00000186">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IWST - consultations on IWS, discussion of results of written works, etc</w:t>
            </w:r>
          </w:p>
        </w:tc>
        <w:tc>
          <w:tcPr>
            <w:gridSpan w:val="2"/>
          </w:tcPr>
          <w:p w:rsidR="00000000" w:rsidDel="00000000" w:rsidP="00000000" w:rsidRDefault="00000000" w:rsidRPr="00000000" w14:paraId="0000018F">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w:t>
            </w:r>
          </w:p>
        </w:tc>
      </w:tr>
      <w:tr>
        <w:trPr>
          <w:cantSplit w:val="0"/>
          <w:trHeight w:val="28" w:hRule="atLeast"/>
          <w:tblHeader w:val="0"/>
        </w:trPr>
        <w:tc>
          <w:tcPr>
            <w:gridSpan w:val="4"/>
            <w:vMerge w:val="continue"/>
          </w:tcPr>
          <w:p w:rsidR="00000000" w:rsidDel="00000000" w:rsidP="00000000" w:rsidRDefault="00000000" w:rsidRPr="00000000" w14:paraId="000001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gridSpan w:val="9"/>
            <w:shd w:fill="9cc3e5" w:val="clear"/>
          </w:tcPr>
          <w:p w:rsidR="00000000" w:rsidDel="00000000" w:rsidP="00000000" w:rsidRDefault="00000000" w:rsidRPr="00000000" w14:paraId="00000195">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L/ PL: Saturated and unsaturated organic compounds: alkanes, cycloalkanes, alkenes, alkadienes, alkynes</w:t>
            </w:r>
          </w:p>
        </w:tc>
        <w:tc>
          <w:tcPr>
            <w:gridSpan w:val="2"/>
            <w:shd w:fill="9cc3e5" w:val="clear"/>
          </w:tcPr>
          <w:p w:rsidR="00000000" w:rsidDel="00000000" w:rsidP="00000000" w:rsidRDefault="00000000" w:rsidRPr="00000000" w14:paraId="0000019E">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1+2</w:t>
            </w:r>
          </w:p>
        </w:tc>
      </w:tr>
      <w:tr>
        <w:trPr>
          <w:cantSplit w:val="0"/>
          <w:trHeight w:val="789" w:hRule="atLeast"/>
          <w:tblHeader w:val="0"/>
        </w:trPr>
        <w:tc>
          <w:tcPr>
            <w:gridSpan w:val="4"/>
            <w:vMerge w:val="continue"/>
          </w:tcPr>
          <w:p w:rsidR="00000000" w:rsidDel="00000000" w:rsidP="00000000" w:rsidRDefault="00000000" w:rsidRPr="00000000" w14:paraId="000001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gridSpan w:val="9"/>
            <w:shd w:fill="9cc3e5" w:val="clear"/>
          </w:tcPr>
          <w:p w:rsidR="00000000" w:rsidDel="00000000" w:rsidP="00000000" w:rsidRDefault="00000000" w:rsidRPr="00000000" w14:paraId="000001A4">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Literature for reading:</w:t>
            </w:r>
          </w:p>
          <w:p w:rsidR="00000000" w:rsidDel="00000000" w:rsidP="00000000" w:rsidRDefault="00000000" w:rsidRPr="00000000" w14:paraId="000001A5">
            <w:pPr>
              <w:spacing w:after="160" w:line="25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Organic Chemistry. International student version. 10ed. T.w.Graham Solomons, Craig. B. Fryhle., pp. 54-97</w:t>
            </w:r>
          </w:p>
        </w:tc>
        <w:tc>
          <w:tcPr>
            <w:gridSpan w:val="2"/>
            <w:shd w:fill="9cc3e5" w:val="clear"/>
          </w:tcPr>
          <w:p w:rsidR="00000000" w:rsidDel="00000000" w:rsidP="00000000" w:rsidRDefault="00000000" w:rsidRPr="00000000" w14:paraId="000001AE">
            <w:pPr>
              <w:jc w:val="both"/>
              <w:rPr>
                <w:rFonts w:ascii="Times New Roman" w:cs="Times New Roman" w:eastAsia="Times New Roman" w:hAnsi="Times New Roman"/>
                <w:sz w:val="20"/>
                <w:szCs w:val="20"/>
              </w:rPr>
            </w:pPr>
            <w:r w:rsidDel="00000000" w:rsidR="00000000" w:rsidRPr="00000000">
              <w:rPr>
                <w:rtl w:val="0"/>
              </w:rPr>
            </w:r>
          </w:p>
        </w:tc>
      </w:tr>
      <w:tr>
        <w:trPr>
          <w:cantSplit w:val="0"/>
          <w:trHeight w:val="28" w:hRule="atLeast"/>
          <w:tblHeader w:val="0"/>
        </w:trPr>
        <w:tc>
          <w:tcPr>
            <w:gridSpan w:val="4"/>
            <w:vMerge w:val="continue"/>
          </w:tcPr>
          <w:p w:rsidR="00000000" w:rsidDel="00000000" w:rsidP="00000000" w:rsidRDefault="00000000" w:rsidRPr="00000000" w14:paraId="000001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gridSpan w:val="9"/>
            <w:shd w:fill="9cc3e5" w:val="clear"/>
          </w:tcPr>
          <w:p w:rsidR="00000000" w:rsidDel="00000000" w:rsidP="00000000" w:rsidRDefault="00000000" w:rsidRPr="00000000" w14:paraId="000001B4">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IWST - consultations on IWS, discussion of results of written works, etc</w:t>
            </w:r>
          </w:p>
        </w:tc>
        <w:tc>
          <w:tcPr>
            <w:gridSpan w:val="2"/>
            <w:shd w:fill="9cc3e5" w:val="clear"/>
          </w:tcPr>
          <w:p w:rsidR="00000000" w:rsidDel="00000000" w:rsidP="00000000" w:rsidRDefault="00000000" w:rsidRPr="00000000" w14:paraId="000001BD">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w:t>
            </w:r>
          </w:p>
        </w:tc>
      </w:tr>
      <w:tr>
        <w:trPr>
          <w:cantSplit w:val="0"/>
          <w:trHeight w:val="78" w:hRule="atLeast"/>
          <w:tblHeader w:val="0"/>
        </w:trPr>
        <w:tc>
          <w:tcPr>
            <w:gridSpan w:val="4"/>
            <w:vMerge w:val="restart"/>
          </w:tcPr>
          <w:p w:rsidR="00000000" w:rsidDel="00000000" w:rsidP="00000000" w:rsidRDefault="00000000" w:rsidRPr="00000000" w14:paraId="000001BF">
            <w:pPr>
              <w:numPr>
                <w:ilvl w:val="0"/>
                <w:numId w:val="5"/>
              </w:numPr>
              <w:pBdr>
                <w:top w:space="0" w:sz="0" w:val="nil"/>
                <w:left w:space="0" w:sz="0" w:val="nil"/>
                <w:bottom w:space="0" w:sz="0" w:val="nil"/>
                <w:right w:space="0" w:sz="0" w:val="nil"/>
                <w:between w:space="0" w:sz="0" w:val="nil"/>
              </w:pBdr>
              <w:spacing w:after="160" w:lineRule="auto"/>
              <w:ind w:left="0" w:firstLine="0"/>
              <w:rPr>
                <w:rFonts w:ascii="Times New Roman" w:cs="Times New Roman" w:eastAsia="Times New Roman" w:hAnsi="Times New Roman"/>
                <w:color w:val="000000"/>
                <w:sz w:val="20"/>
                <w:szCs w:val="20"/>
              </w:rPr>
            </w:pPr>
            <w:r w:rsidDel="00000000" w:rsidR="00000000" w:rsidRPr="00000000">
              <w:rPr>
                <w:rtl w:val="0"/>
              </w:rPr>
            </w:r>
          </w:p>
        </w:tc>
        <w:tc>
          <w:tcPr>
            <w:gridSpan w:val="9"/>
          </w:tcPr>
          <w:p w:rsidR="00000000" w:rsidDel="00000000" w:rsidP="00000000" w:rsidRDefault="00000000" w:rsidRPr="00000000" w14:paraId="000001C3">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L/ PL: Gene expression: Transcription of genetic information and mRNA processing</w:t>
            </w:r>
          </w:p>
        </w:tc>
        <w:tc>
          <w:tcPr>
            <w:gridSpan w:val="2"/>
          </w:tcPr>
          <w:p w:rsidR="00000000" w:rsidDel="00000000" w:rsidP="00000000" w:rsidRDefault="00000000" w:rsidRPr="00000000" w14:paraId="000001CC">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2+2</w:t>
            </w:r>
          </w:p>
        </w:tc>
      </w:tr>
      <w:tr>
        <w:trPr>
          <w:cantSplit w:val="0"/>
          <w:trHeight w:val="78" w:hRule="atLeast"/>
          <w:tblHeader w:val="0"/>
        </w:trPr>
        <w:tc>
          <w:tcPr>
            <w:gridSpan w:val="4"/>
            <w:vMerge w:val="continue"/>
          </w:tcPr>
          <w:p w:rsidR="00000000" w:rsidDel="00000000" w:rsidP="00000000" w:rsidRDefault="00000000" w:rsidRPr="00000000" w14:paraId="000001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gridSpan w:val="9"/>
          </w:tcPr>
          <w:p w:rsidR="00000000" w:rsidDel="00000000" w:rsidP="00000000" w:rsidRDefault="00000000" w:rsidRPr="00000000" w14:paraId="000001D2">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Literature for reading:</w:t>
            </w:r>
          </w:p>
          <w:p w:rsidR="00000000" w:rsidDel="00000000" w:rsidP="00000000" w:rsidRDefault="00000000" w:rsidRPr="00000000" w14:paraId="000001D3">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Alberts B. et al. Molecular biology of the cell. 6th ed. 2015,p. 179-193.</w:t>
            </w:r>
          </w:p>
          <w:p w:rsidR="00000000" w:rsidDel="00000000" w:rsidP="00000000" w:rsidRDefault="00000000" w:rsidRPr="00000000" w14:paraId="000001D4">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Cooper GM. The Cell: A Molecular Approach. 4</w:t>
            </w:r>
            <w:r w:rsidDel="00000000" w:rsidR="00000000" w:rsidRPr="00000000">
              <w:rPr>
                <w:rFonts w:ascii="Times New Roman" w:cs="Times New Roman" w:eastAsia="Times New Roman" w:hAnsi="Times New Roman"/>
                <w:sz w:val="20"/>
                <w:szCs w:val="20"/>
                <w:vertAlign w:val="superscript"/>
                <w:rtl w:val="0"/>
              </w:rPr>
              <w:t xml:space="preserve">th</w:t>
            </w:r>
            <w:r w:rsidDel="00000000" w:rsidR="00000000" w:rsidRPr="00000000">
              <w:rPr>
                <w:rFonts w:ascii="Times New Roman" w:cs="Times New Roman" w:eastAsia="Times New Roman" w:hAnsi="Times New Roman"/>
                <w:sz w:val="20"/>
                <w:szCs w:val="20"/>
                <w:rtl w:val="0"/>
              </w:rPr>
              <w:t xml:space="preserve"> ed., p. 155-175</w:t>
            </w:r>
          </w:p>
        </w:tc>
        <w:tc>
          <w:tcPr>
            <w:gridSpan w:val="2"/>
          </w:tcPr>
          <w:p w:rsidR="00000000" w:rsidDel="00000000" w:rsidP="00000000" w:rsidRDefault="00000000" w:rsidRPr="00000000" w14:paraId="000001DD">
            <w:pPr>
              <w:jc w:val="both"/>
              <w:rPr>
                <w:rFonts w:ascii="Times New Roman" w:cs="Times New Roman" w:eastAsia="Times New Roman" w:hAnsi="Times New Roman"/>
                <w:sz w:val="20"/>
                <w:szCs w:val="20"/>
              </w:rPr>
            </w:pPr>
            <w:r w:rsidDel="00000000" w:rsidR="00000000" w:rsidRPr="00000000">
              <w:rPr>
                <w:rtl w:val="0"/>
              </w:rPr>
            </w:r>
          </w:p>
        </w:tc>
      </w:tr>
      <w:tr>
        <w:trPr>
          <w:cantSplit w:val="0"/>
          <w:trHeight w:val="78" w:hRule="atLeast"/>
          <w:tblHeader w:val="0"/>
        </w:trPr>
        <w:tc>
          <w:tcPr>
            <w:gridSpan w:val="4"/>
            <w:vMerge w:val="continue"/>
          </w:tcPr>
          <w:p w:rsidR="00000000" w:rsidDel="00000000" w:rsidP="00000000" w:rsidRDefault="00000000" w:rsidRPr="00000000" w14:paraId="000001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gridSpan w:val="9"/>
          </w:tcPr>
          <w:p w:rsidR="00000000" w:rsidDel="00000000" w:rsidP="00000000" w:rsidRDefault="00000000" w:rsidRPr="00000000" w14:paraId="000001E3">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IWST - consultations on IWS, discussion of results of written works, etc</w:t>
            </w:r>
          </w:p>
        </w:tc>
        <w:tc>
          <w:tcPr>
            <w:gridSpan w:val="2"/>
          </w:tcPr>
          <w:p w:rsidR="00000000" w:rsidDel="00000000" w:rsidP="00000000" w:rsidRDefault="00000000" w:rsidRPr="00000000" w14:paraId="000001EC">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w:t>
            </w:r>
          </w:p>
        </w:tc>
      </w:tr>
      <w:tr>
        <w:trPr>
          <w:cantSplit w:val="0"/>
          <w:trHeight w:val="78" w:hRule="atLeast"/>
          <w:tblHeader w:val="0"/>
        </w:trPr>
        <w:tc>
          <w:tcPr>
            <w:gridSpan w:val="4"/>
            <w:vMerge w:val="continue"/>
          </w:tcPr>
          <w:p w:rsidR="00000000" w:rsidDel="00000000" w:rsidP="00000000" w:rsidRDefault="00000000" w:rsidRPr="00000000" w14:paraId="000001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gridSpan w:val="9"/>
            <w:shd w:fill="9cc3e5" w:val="clear"/>
          </w:tcPr>
          <w:p w:rsidR="00000000" w:rsidDel="00000000" w:rsidP="00000000" w:rsidRDefault="00000000" w:rsidRPr="00000000" w14:paraId="000001F2">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L/ PL: Aromatic compounds</w:t>
            </w:r>
          </w:p>
        </w:tc>
        <w:tc>
          <w:tcPr>
            <w:gridSpan w:val="2"/>
            <w:shd w:fill="9cc3e5" w:val="clear"/>
          </w:tcPr>
          <w:p w:rsidR="00000000" w:rsidDel="00000000" w:rsidP="00000000" w:rsidRDefault="00000000" w:rsidRPr="00000000" w14:paraId="000001FB">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1+2</w:t>
            </w:r>
          </w:p>
        </w:tc>
      </w:tr>
      <w:tr>
        <w:trPr>
          <w:cantSplit w:val="0"/>
          <w:trHeight w:val="78" w:hRule="atLeast"/>
          <w:tblHeader w:val="0"/>
        </w:trPr>
        <w:tc>
          <w:tcPr>
            <w:gridSpan w:val="4"/>
            <w:vMerge w:val="continue"/>
          </w:tcPr>
          <w:p w:rsidR="00000000" w:rsidDel="00000000" w:rsidP="00000000" w:rsidRDefault="00000000" w:rsidRPr="00000000" w14:paraId="000001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gridSpan w:val="9"/>
            <w:shd w:fill="9cc3e5" w:val="clear"/>
          </w:tcPr>
          <w:p w:rsidR="00000000" w:rsidDel="00000000" w:rsidP="00000000" w:rsidRDefault="00000000" w:rsidRPr="00000000" w14:paraId="00000201">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Literature for reading:</w:t>
            </w:r>
          </w:p>
          <w:p w:rsidR="00000000" w:rsidDel="00000000" w:rsidP="00000000" w:rsidRDefault="00000000" w:rsidRPr="00000000" w14:paraId="00000202">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Organic Chemistry. International student version. 10ed. T.w.Graham Solomons, Craig. B. Fryhle., pp. 729-778</w:t>
            </w:r>
          </w:p>
        </w:tc>
        <w:tc>
          <w:tcPr>
            <w:gridSpan w:val="2"/>
            <w:shd w:fill="9cc3e5" w:val="clear"/>
          </w:tcPr>
          <w:p w:rsidR="00000000" w:rsidDel="00000000" w:rsidP="00000000" w:rsidRDefault="00000000" w:rsidRPr="00000000" w14:paraId="0000020B">
            <w:pPr>
              <w:jc w:val="both"/>
              <w:rPr>
                <w:rFonts w:ascii="Times New Roman" w:cs="Times New Roman" w:eastAsia="Times New Roman" w:hAnsi="Times New Roman"/>
                <w:sz w:val="20"/>
                <w:szCs w:val="20"/>
              </w:rPr>
            </w:pPr>
            <w:r w:rsidDel="00000000" w:rsidR="00000000" w:rsidRPr="00000000">
              <w:rPr>
                <w:rtl w:val="0"/>
              </w:rPr>
            </w:r>
          </w:p>
        </w:tc>
      </w:tr>
      <w:tr>
        <w:trPr>
          <w:cantSplit w:val="0"/>
          <w:trHeight w:val="78" w:hRule="atLeast"/>
          <w:tblHeader w:val="0"/>
        </w:trPr>
        <w:tc>
          <w:tcPr>
            <w:gridSpan w:val="4"/>
            <w:vMerge w:val="continue"/>
          </w:tcPr>
          <w:p w:rsidR="00000000" w:rsidDel="00000000" w:rsidP="00000000" w:rsidRDefault="00000000" w:rsidRPr="00000000" w14:paraId="000002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gridSpan w:val="9"/>
            <w:shd w:fill="9cc3e5" w:val="clear"/>
          </w:tcPr>
          <w:p w:rsidR="00000000" w:rsidDel="00000000" w:rsidP="00000000" w:rsidRDefault="00000000" w:rsidRPr="00000000" w14:paraId="00000211">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IWST - consultations on IWS, discussion of results of written works, etc</w:t>
            </w:r>
          </w:p>
        </w:tc>
        <w:tc>
          <w:tcPr>
            <w:gridSpan w:val="2"/>
            <w:shd w:fill="9cc3e5" w:val="clear"/>
          </w:tcPr>
          <w:p w:rsidR="00000000" w:rsidDel="00000000" w:rsidP="00000000" w:rsidRDefault="00000000" w:rsidRPr="00000000" w14:paraId="0000021A">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w:t>
            </w:r>
          </w:p>
        </w:tc>
      </w:tr>
      <w:tr>
        <w:trPr>
          <w:cantSplit w:val="0"/>
          <w:trHeight w:val="64" w:hRule="atLeast"/>
          <w:tblHeader w:val="0"/>
        </w:trPr>
        <w:tc>
          <w:tcPr>
            <w:gridSpan w:val="4"/>
            <w:vMerge w:val="restart"/>
          </w:tcPr>
          <w:p w:rsidR="00000000" w:rsidDel="00000000" w:rsidP="00000000" w:rsidRDefault="00000000" w:rsidRPr="00000000" w14:paraId="0000021C">
            <w:pPr>
              <w:numPr>
                <w:ilvl w:val="0"/>
                <w:numId w:val="5"/>
              </w:numPr>
              <w:pBdr>
                <w:top w:space="0" w:sz="0" w:val="nil"/>
                <w:left w:space="0" w:sz="0" w:val="nil"/>
                <w:bottom w:space="0" w:sz="0" w:val="nil"/>
                <w:right w:space="0" w:sz="0" w:val="nil"/>
                <w:between w:space="0" w:sz="0" w:val="nil"/>
              </w:pBdr>
              <w:spacing w:after="160" w:lineRule="auto"/>
              <w:ind w:left="0" w:firstLine="0"/>
              <w:rPr>
                <w:rFonts w:ascii="Times New Roman" w:cs="Times New Roman" w:eastAsia="Times New Roman" w:hAnsi="Times New Roman"/>
                <w:color w:val="000000"/>
                <w:sz w:val="20"/>
                <w:szCs w:val="20"/>
              </w:rPr>
            </w:pPr>
            <w:r w:rsidDel="00000000" w:rsidR="00000000" w:rsidRPr="00000000">
              <w:rPr>
                <w:rtl w:val="0"/>
              </w:rPr>
            </w:r>
          </w:p>
        </w:tc>
        <w:tc>
          <w:tcPr>
            <w:gridSpan w:val="9"/>
          </w:tcPr>
          <w:p w:rsidR="00000000" w:rsidDel="00000000" w:rsidP="00000000" w:rsidRDefault="00000000" w:rsidRPr="00000000" w14:paraId="00000220">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L/ PL: Gene expression: Translation of genetic information and post-translational modification of proteins</w:t>
            </w:r>
          </w:p>
        </w:tc>
        <w:tc>
          <w:tcPr>
            <w:gridSpan w:val="2"/>
          </w:tcPr>
          <w:p w:rsidR="00000000" w:rsidDel="00000000" w:rsidP="00000000" w:rsidRDefault="00000000" w:rsidRPr="00000000" w14:paraId="00000229">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2+2</w:t>
            </w:r>
          </w:p>
        </w:tc>
      </w:tr>
      <w:tr>
        <w:trPr>
          <w:cantSplit w:val="0"/>
          <w:trHeight w:val="64" w:hRule="atLeast"/>
          <w:tblHeader w:val="0"/>
        </w:trPr>
        <w:tc>
          <w:tcPr>
            <w:gridSpan w:val="4"/>
            <w:vMerge w:val="continue"/>
          </w:tcPr>
          <w:p w:rsidR="00000000" w:rsidDel="00000000" w:rsidP="00000000" w:rsidRDefault="00000000" w:rsidRPr="00000000" w14:paraId="000002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gridSpan w:val="9"/>
          </w:tcPr>
          <w:p w:rsidR="00000000" w:rsidDel="00000000" w:rsidP="00000000" w:rsidRDefault="00000000" w:rsidRPr="00000000" w14:paraId="0000022F">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Literature for reading:</w:t>
            </w:r>
          </w:p>
          <w:p w:rsidR="00000000" w:rsidDel="00000000" w:rsidP="00000000" w:rsidRDefault="00000000" w:rsidRPr="00000000" w14:paraId="00000230">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Alberts B. et al. Molecular biology of the cell. 6th ed. 2015,p. 301- 333.</w:t>
            </w:r>
          </w:p>
          <w:p w:rsidR="00000000" w:rsidDel="00000000" w:rsidP="00000000" w:rsidRDefault="00000000" w:rsidRPr="00000000" w14:paraId="00000231">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Cooper GM. The Cell: A Molecular Approach. 4</w:t>
            </w:r>
            <w:r w:rsidDel="00000000" w:rsidR="00000000" w:rsidRPr="00000000">
              <w:rPr>
                <w:rFonts w:ascii="Times New Roman" w:cs="Times New Roman" w:eastAsia="Times New Roman" w:hAnsi="Times New Roman"/>
                <w:sz w:val="20"/>
                <w:szCs w:val="20"/>
                <w:vertAlign w:val="superscript"/>
                <w:rtl w:val="0"/>
              </w:rPr>
              <w:t xml:space="preserve">th</w:t>
            </w:r>
            <w:r w:rsidDel="00000000" w:rsidR="00000000" w:rsidRPr="00000000">
              <w:rPr>
                <w:rFonts w:ascii="Times New Roman" w:cs="Times New Roman" w:eastAsia="Times New Roman" w:hAnsi="Times New Roman"/>
                <w:sz w:val="20"/>
                <w:szCs w:val="20"/>
                <w:rtl w:val="0"/>
              </w:rPr>
              <w:t xml:space="preserve"> ed., p. 254-299</w:t>
            </w:r>
          </w:p>
        </w:tc>
        <w:tc>
          <w:tcPr>
            <w:gridSpan w:val="2"/>
          </w:tcPr>
          <w:p w:rsidR="00000000" w:rsidDel="00000000" w:rsidP="00000000" w:rsidRDefault="00000000" w:rsidRPr="00000000" w14:paraId="0000023A">
            <w:pPr>
              <w:jc w:val="both"/>
              <w:rPr>
                <w:rFonts w:ascii="Times New Roman" w:cs="Times New Roman" w:eastAsia="Times New Roman" w:hAnsi="Times New Roman"/>
                <w:sz w:val="20"/>
                <w:szCs w:val="20"/>
              </w:rPr>
            </w:pPr>
            <w:r w:rsidDel="00000000" w:rsidR="00000000" w:rsidRPr="00000000">
              <w:rPr>
                <w:rtl w:val="0"/>
              </w:rPr>
            </w:r>
          </w:p>
        </w:tc>
      </w:tr>
      <w:tr>
        <w:trPr>
          <w:cantSplit w:val="0"/>
          <w:trHeight w:val="64" w:hRule="atLeast"/>
          <w:tblHeader w:val="0"/>
        </w:trPr>
        <w:tc>
          <w:tcPr>
            <w:gridSpan w:val="4"/>
            <w:vMerge w:val="continue"/>
          </w:tcPr>
          <w:p w:rsidR="00000000" w:rsidDel="00000000" w:rsidP="00000000" w:rsidRDefault="00000000" w:rsidRPr="00000000" w14:paraId="000002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gridSpan w:val="9"/>
          </w:tcPr>
          <w:p w:rsidR="00000000" w:rsidDel="00000000" w:rsidP="00000000" w:rsidRDefault="00000000" w:rsidRPr="00000000" w14:paraId="00000240">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IWST - consultations on IWS, discussion of results of written works, etc</w:t>
            </w:r>
          </w:p>
        </w:tc>
        <w:tc>
          <w:tcPr>
            <w:gridSpan w:val="2"/>
          </w:tcPr>
          <w:p w:rsidR="00000000" w:rsidDel="00000000" w:rsidP="00000000" w:rsidRDefault="00000000" w:rsidRPr="00000000" w14:paraId="00000249">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w:t>
            </w:r>
          </w:p>
        </w:tc>
      </w:tr>
      <w:tr>
        <w:trPr>
          <w:cantSplit w:val="0"/>
          <w:trHeight w:val="64" w:hRule="atLeast"/>
          <w:tblHeader w:val="0"/>
        </w:trPr>
        <w:tc>
          <w:tcPr>
            <w:gridSpan w:val="4"/>
            <w:vMerge w:val="continue"/>
          </w:tcPr>
          <w:p w:rsidR="00000000" w:rsidDel="00000000" w:rsidP="00000000" w:rsidRDefault="00000000" w:rsidRPr="00000000" w14:paraId="000002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gridSpan w:val="9"/>
            <w:shd w:fill="9cc3e5" w:val="clear"/>
          </w:tcPr>
          <w:p w:rsidR="00000000" w:rsidDel="00000000" w:rsidP="00000000" w:rsidRDefault="00000000" w:rsidRPr="00000000" w14:paraId="0000024F">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L/ PL: Mono- and polyhydric alcohols, phenols, ethers</w:t>
            </w:r>
          </w:p>
        </w:tc>
        <w:tc>
          <w:tcPr>
            <w:gridSpan w:val="2"/>
            <w:shd w:fill="9cc3e5" w:val="clear"/>
          </w:tcPr>
          <w:p w:rsidR="00000000" w:rsidDel="00000000" w:rsidP="00000000" w:rsidRDefault="00000000" w:rsidRPr="00000000" w14:paraId="00000258">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1+2</w:t>
            </w:r>
          </w:p>
        </w:tc>
      </w:tr>
      <w:tr>
        <w:trPr>
          <w:cantSplit w:val="0"/>
          <w:trHeight w:val="64" w:hRule="atLeast"/>
          <w:tblHeader w:val="0"/>
        </w:trPr>
        <w:tc>
          <w:tcPr>
            <w:gridSpan w:val="4"/>
            <w:vMerge w:val="continue"/>
          </w:tcPr>
          <w:p w:rsidR="00000000" w:rsidDel="00000000" w:rsidP="00000000" w:rsidRDefault="00000000" w:rsidRPr="00000000" w14:paraId="000002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gridSpan w:val="9"/>
            <w:shd w:fill="9cc3e5" w:val="clear"/>
          </w:tcPr>
          <w:p w:rsidR="00000000" w:rsidDel="00000000" w:rsidP="00000000" w:rsidRDefault="00000000" w:rsidRPr="00000000" w14:paraId="0000025E">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Literature for reading:</w:t>
            </w:r>
          </w:p>
          <w:p w:rsidR="00000000" w:rsidDel="00000000" w:rsidP="00000000" w:rsidRDefault="00000000" w:rsidRPr="00000000" w14:paraId="0000025F">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Organic Chemistry. International student version. 10ed. T.w.Graham Solomons, Craig. B. Fryhle., pp. 502-585</w:t>
            </w:r>
          </w:p>
        </w:tc>
        <w:tc>
          <w:tcPr>
            <w:gridSpan w:val="2"/>
            <w:shd w:fill="9cc3e5" w:val="clear"/>
          </w:tcPr>
          <w:p w:rsidR="00000000" w:rsidDel="00000000" w:rsidP="00000000" w:rsidRDefault="00000000" w:rsidRPr="00000000" w14:paraId="00000268">
            <w:pPr>
              <w:jc w:val="both"/>
              <w:rPr>
                <w:rFonts w:ascii="Times New Roman" w:cs="Times New Roman" w:eastAsia="Times New Roman" w:hAnsi="Times New Roman"/>
                <w:sz w:val="20"/>
                <w:szCs w:val="20"/>
              </w:rPr>
            </w:pPr>
            <w:r w:rsidDel="00000000" w:rsidR="00000000" w:rsidRPr="00000000">
              <w:rPr>
                <w:rtl w:val="0"/>
              </w:rPr>
            </w:r>
          </w:p>
        </w:tc>
      </w:tr>
      <w:tr>
        <w:trPr>
          <w:cantSplit w:val="0"/>
          <w:trHeight w:val="64" w:hRule="atLeast"/>
          <w:tblHeader w:val="0"/>
        </w:trPr>
        <w:tc>
          <w:tcPr>
            <w:gridSpan w:val="4"/>
            <w:vMerge w:val="continue"/>
          </w:tcPr>
          <w:p w:rsidR="00000000" w:rsidDel="00000000" w:rsidP="00000000" w:rsidRDefault="00000000" w:rsidRPr="00000000" w14:paraId="000002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gridSpan w:val="9"/>
            <w:shd w:fill="9cc3e5" w:val="clear"/>
          </w:tcPr>
          <w:p w:rsidR="00000000" w:rsidDel="00000000" w:rsidP="00000000" w:rsidRDefault="00000000" w:rsidRPr="00000000" w14:paraId="0000026E">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IWST - consultations on IWS, discussion of results of written works, etc</w:t>
            </w:r>
          </w:p>
        </w:tc>
        <w:tc>
          <w:tcPr>
            <w:gridSpan w:val="2"/>
            <w:shd w:fill="9cc3e5" w:val="clear"/>
          </w:tcPr>
          <w:p w:rsidR="00000000" w:rsidDel="00000000" w:rsidP="00000000" w:rsidRDefault="00000000" w:rsidRPr="00000000" w14:paraId="00000277">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w:t>
            </w:r>
          </w:p>
        </w:tc>
      </w:tr>
      <w:tr>
        <w:trPr>
          <w:cantSplit w:val="0"/>
          <w:trHeight w:val="64" w:hRule="atLeast"/>
          <w:tblHeader w:val="0"/>
        </w:trPr>
        <w:tc>
          <w:tcPr>
            <w:gridSpan w:val="4"/>
            <w:vMerge w:val="continue"/>
          </w:tcPr>
          <w:p w:rsidR="00000000" w:rsidDel="00000000" w:rsidP="00000000" w:rsidRDefault="00000000" w:rsidRPr="00000000" w14:paraId="000002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gridSpan w:val="9"/>
            <w:shd w:fill="f4b083" w:val="clear"/>
          </w:tcPr>
          <w:p w:rsidR="00000000" w:rsidDel="00000000" w:rsidP="00000000" w:rsidRDefault="00000000" w:rsidRPr="00000000" w14:paraId="0000027D">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Colloquium 1</w:t>
            </w:r>
            <w:r w:rsidDel="00000000" w:rsidR="00000000" w:rsidRPr="00000000">
              <w:rPr>
                <w:rtl w:val="0"/>
              </w:rPr>
            </w:r>
          </w:p>
        </w:tc>
        <w:tc>
          <w:tcPr>
            <w:gridSpan w:val="2"/>
            <w:shd w:fill="f4b083" w:val="clear"/>
          </w:tcPr>
          <w:p w:rsidR="00000000" w:rsidDel="00000000" w:rsidP="00000000" w:rsidRDefault="00000000" w:rsidRPr="00000000" w14:paraId="00000286">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w:t>
            </w:r>
          </w:p>
        </w:tc>
      </w:tr>
      <w:tr>
        <w:trPr>
          <w:cantSplit w:val="0"/>
          <w:trHeight w:val="78" w:hRule="atLeast"/>
          <w:tblHeader w:val="0"/>
        </w:trPr>
        <w:tc>
          <w:tcPr>
            <w:gridSpan w:val="4"/>
            <w:vMerge w:val="restart"/>
          </w:tcPr>
          <w:p w:rsidR="00000000" w:rsidDel="00000000" w:rsidP="00000000" w:rsidRDefault="00000000" w:rsidRPr="00000000" w14:paraId="00000288">
            <w:pPr>
              <w:numPr>
                <w:ilvl w:val="0"/>
                <w:numId w:val="5"/>
              </w:numPr>
              <w:pBdr>
                <w:top w:space="0" w:sz="0" w:val="nil"/>
                <w:left w:space="0" w:sz="0" w:val="nil"/>
                <w:bottom w:space="0" w:sz="0" w:val="nil"/>
                <w:right w:space="0" w:sz="0" w:val="nil"/>
                <w:between w:space="0" w:sz="0" w:val="nil"/>
              </w:pBdr>
              <w:spacing w:after="160" w:lineRule="auto"/>
              <w:ind w:left="0" w:firstLine="0"/>
              <w:rPr>
                <w:rFonts w:ascii="Times New Roman" w:cs="Times New Roman" w:eastAsia="Times New Roman" w:hAnsi="Times New Roman"/>
                <w:color w:val="000000"/>
                <w:sz w:val="20"/>
                <w:szCs w:val="20"/>
              </w:rPr>
            </w:pPr>
            <w:r w:rsidDel="00000000" w:rsidR="00000000" w:rsidRPr="00000000">
              <w:rPr>
                <w:rtl w:val="0"/>
              </w:rPr>
            </w:r>
          </w:p>
        </w:tc>
        <w:tc>
          <w:tcPr>
            <w:gridSpan w:val="9"/>
          </w:tcPr>
          <w:p w:rsidR="00000000" w:rsidDel="00000000" w:rsidP="00000000" w:rsidRDefault="00000000" w:rsidRPr="00000000" w14:paraId="0000028C">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L/ PL: Regulation of gene expression</w:t>
            </w:r>
          </w:p>
        </w:tc>
        <w:tc>
          <w:tcPr>
            <w:gridSpan w:val="2"/>
          </w:tcPr>
          <w:p w:rsidR="00000000" w:rsidDel="00000000" w:rsidP="00000000" w:rsidRDefault="00000000" w:rsidRPr="00000000" w14:paraId="00000295">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2+2</w:t>
            </w:r>
          </w:p>
        </w:tc>
      </w:tr>
      <w:tr>
        <w:trPr>
          <w:cantSplit w:val="0"/>
          <w:trHeight w:val="78" w:hRule="atLeast"/>
          <w:tblHeader w:val="0"/>
        </w:trPr>
        <w:tc>
          <w:tcPr>
            <w:gridSpan w:val="4"/>
            <w:vMerge w:val="continue"/>
          </w:tcPr>
          <w:p w:rsidR="00000000" w:rsidDel="00000000" w:rsidP="00000000" w:rsidRDefault="00000000" w:rsidRPr="00000000" w14:paraId="000002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gridSpan w:val="9"/>
          </w:tcPr>
          <w:p w:rsidR="00000000" w:rsidDel="00000000" w:rsidP="00000000" w:rsidRDefault="00000000" w:rsidRPr="00000000" w14:paraId="0000029B">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Literature for reading:</w:t>
            </w:r>
          </w:p>
          <w:p w:rsidR="00000000" w:rsidDel="00000000" w:rsidP="00000000" w:rsidRDefault="00000000" w:rsidRPr="00000000" w14:paraId="0000029C">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Alberts B. et al. Molecular biology of the cell. 6th ed. 2015,p. 334- 362.</w:t>
            </w:r>
          </w:p>
          <w:p w:rsidR="00000000" w:rsidDel="00000000" w:rsidP="00000000" w:rsidRDefault="00000000" w:rsidRPr="00000000" w14:paraId="0000029D">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Cooper GM. The Cell: A Molecular Approach. 4</w:t>
            </w:r>
            <w:r w:rsidDel="00000000" w:rsidR="00000000" w:rsidRPr="00000000">
              <w:rPr>
                <w:rFonts w:ascii="Times New Roman" w:cs="Times New Roman" w:eastAsia="Times New Roman" w:hAnsi="Times New Roman"/>
                <w:sz w:val="20"/>
                <w:szCs w:val="20"/>
                <w:vertAlign w:val="superscript"/>
                <w:rtl w:val="0"/>
              </w:rPr>
              <w:t xml:space="preserve">th</w:t>
            </w:r>
            <w:r w:rsidDel="00000000" w:rsidR="00000000" w:rsidRPr="00000000">
              <w:rPr>
                <w:rFonts w:ascii="Times New Roman" w:cs="Times New Roman" w:eastAsia="Times New Roman" w:hAnsi="Times New Roman"/>
                <w:sz w:val="20"/>
                <w:szCs w:val="20"/>
                <w:rtl w:val="0"/>
              </w:rPr>
              <w:t xml:space="preserve"> ed., p. 309-337</w:t>
            </w:r>
          </w:p>
        </w:tc>
        <w:tc>
          <w:tcPr>
            <w:gridSpan w:val="2"/>
          </w:tcPr>
          <w:p w:rsidR="00000000" w:rsidDel="00000000" w:rsidP="00000000" w:rsidRDefault="00000000" w:rsidRPr="00000000" w14:paraId="000002A6">
            <w:pPr>
              <w:jc w:val="both"/>
              <w:rPr>
                <w:rFonts w:ascii="Times New Roman" w:cs="Times New Roman" w:eastAsia="Times New Roman" w:hAnsi="Times New Roman"/>
                <w:sz w:val="20"/>
                <w:szCs w:val="20"/>
              </w:rPr>
            </w:pPr>
            <w:r w:rsidDel="00000000" w:rsidR="00000000" w:rsidRPr="00000000">
              <w:rPr>
                <w:rtl w:val="0"/>
              </w:rPr>
            </w:r>
          </w:p>
        </w:tc>
      </w:tr>
      <w:tr>
        <w:trPr>
          <w:cantSplit w:val="0"/>
          <w:trHeight w:val="78" w:hRule="atLeast"/>
          <w:tblHeader w:val="0"/>
        </w:trPr>
        <w:tc>
          <w:tcPr>
            <w:gridSpan w:val="4"/>
            <w:vMerge w:val="continue"/>
          </w:tcPr>
          <w:p w:rsidR="00000000" w:rsidDel="00000000" w:rsidP="00000000" w:rsidRDefault="00000000" w:rsidRPr="00000000" w14:paraId="000002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gridSpan w:val="9"/>
            <w:shd w:fill="9cc3e5" w:val="clear"/>
          </w:tcPr>
          <w:p w:rsidR="00000000" w:rsidDel="00000000" w:rsidP="00000000" w:rsidRDefault="00000000" w:rsidRPr="00000000" w14:paraId="000002AC">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L/ PL: Aldehydes, ketones, carboxylic acids</w:t>
            </w:r>
          </w:p>
        </w:tc>
        <w:tc>
          <w:tcPr>
            <w:gridSpan w:val="2"/>
            <w:shd w:fill="9cc3e5" w:val="clear"/>
          </w:tcPr>
          <w:p w:rsidR="00000000" w:rsidDel="00000000" w:rsidP="00000000" w:rsidRDefault="00000000" w:rsidRPr="00000000" w14:paraId="000002B5">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1+2</w:t>
            </w:r>
          </w:p>
        </w:tc>
      </w:tr>
      <w:tr>
        <w:trPr>
          <w:cantSplit w:val="0"/>
          <w:trHeight w:val="78" w:hRule="atLeast"/>
          <w:tblHeader w:val="0"/>
        </w:trPr>
        <w:tc>
          <w:tcPr>
            <w:gridSpan w:val="4"/>
            <w:vMerge w:val="continue"/>
          </w:tcPr>
          <w:p w:rsidR="00000000" w:rsidDel="00000000" w:rsidP="00000000" w:rsidRDefault="00000000" w:rsidRPr="00000000" w14:paraId="000002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gridSpan w:val="9"/>
            <w:shd w:fill="9cc3e5" w:val="clear"/>
          </w:tcPr>
          <w:p w:rsidR="00000000" w:rsidDel="00000000" w:rsidP="00000000" w:rsidRDefault="00000000" w:rsidRPr="00000000" w14:paraId="000002BB">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Literature for reading:</w:t>
            </w:r>
          </w:p>
          <w:p w:rsidR="00000000" w:rsidDel="00000000" w:rsidP="00000000" w:rsidRDefault="00000000" w:rsidRPr="00000000" w14:paraId="000002BC">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Organic Chemistry. International student version. 10ed. T.w.Graham Solomons, Craig. B. Fryhle., pp. 729-778</w:t>
            </w:r>
          </w:p>
        </w:tc>
        <w:tc>
          <w:tcPr>
            <w:gridSpan w:val="2"/>
            <w:shd w:fill="9cc3e5" w:val="clear"/>
          </w:tcPr>
          <w:p w:rsidR="00000000" w:rsidDel="00000000" w:rsidP="00000000" w:rsidRDefault="00000000" w:rsidRPr="00000000" w14:paraId="000002C5">
            <w:pPr>
              <w:jc w:val="both"/>
              <w:rPr>
                <w:rFonts w:ascii="Times New Roman" w:cs="Times New Roman" w:eastAsia="Times New Roman" w:hAnsi="Times New Roman"/>
                <w:sz w:val="20"/>
                <w:szCs w:val="20"/>
              </w:rPr>
            </w:pPr>
            <w:r w:rsidDel="00000000" w:rsidR="00000000" w:rsidRPr="00000000">
              <w:rPr>
                <w:rtl w:val="0"/>
              </w:rPr>
            </w:r>
          </w:p>
        </w:tc>
      </w:tr>
      <w:tr>
        <w:trPr>
          <w:cantSplit w:val="0"/>
          <w:trHeight w:val="78" w:hRule="atLeast"/>
          <w:tblHeader w:val="0"/>
        </w:trPr>
        <w:tc>
          <w:tcPr>
            <w:gridSpan w:val="4"/>
            <w:vMerge w:val="continue"/>
          </w:tcPr>
          <w:p w:rsidR="00000000" w:rsidDel="00000000" w:rsidP="00000000" w:rsidRDefault="00000000" w:rsidRPr="00000000" w14:paraId="000002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gridSpan w:val="9"/>
            <w:shd w:fill="9cc3e5" w:val="clear"/>
          </w:tcPr>
          <w:p w:rsidR="00000000" w:rsidDel="00000000" w:rsidP="00000000" w:rsidRDefault="00000000" w:rsidRPr="00000000" w14:paraId="000002CB">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IWS – Project work, discussion of results </w:t>
            </w:r>
          </w:p>
        </w:tc>
        <w:tc>
          <w:tcPr>
            <w:gridSpan w:val="2"/>
            <w:shd w:fill="9cc3e5" w:val="clear"/>
          </w:tcPr>
          <w:p w:rsidR="00000000" w:rsidDel="00000000" w:rsidP="00000000" w:rsidRDefault="00000000" w:rsidRPr="00000000" w14:paraId="000002D4">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w:t>
            </w:r>
          </w:p>
        </w:tc>
      </w:tr>
      <w:tr>
        <w:trPr>
          <w:cantSplit w:val="0"/>
          <w:trHeight w:val="78" w:hRule="atLeast"/>
          <w:tblHeader w:val="0"/>
        </w:trPr>
        <w:tc>
          <w:tcPr>
            <w:gridSpan w:val="4"/>
            <w:vMerge w:val="restart"/>
          </w:tcPr>
          <w:p w:rsidR="00000000" w:rsidDel="00000000" w:rsidP="00000000" w:rsidRDefault="00000000" w:rsidRPr="00000000" w14:paraId="000002D6">
            <w:pPr>
              <w:numPr>
                <w:ilvl w:val="0"/>
                <w:numId w:val="5"/>
              </w:numPr>
              <w:pBdr>
                <w:top w:space="0" w:sz="0" w:val="nil"/>
                <w:left w:space="0" w:sz="0" w:val="nil"/>
                <w:bottom w:space="0" w:sz="0" w:val="nil"/>
                <w:right w:space="0" w:sz="0" w:val="nil"/>
                <w:between w:space="0" w:sz="0" w:val="nil"/>
              </w:pBdr>
              <w:spacing w:after="160" w:lineRule="auto"/>
              <w:ind w:left="0" w:firstLine="0"/>
              <w:rPr>
                <w:rFonts w:ascii="Times New Roman" w:cs="Times New Roman" w:eastAsia="Times New Roman" w:hAnsi="Times New Roman"/>
                <w:color w:val="000000"/>
                <w:sz w:val="20"/>
                <w:szCs w:val="20"/>
              </w:rPr>
            </w:pPr>
            <w:r w:rsidDel="00000000" w:rsidR="00000000" w:rsidRPr="00000000">
              <w:rPr>
                <w:rtl w:val="0"/>
              </w:rPr>
            </w:r>
          </w:p>
        </w:tc>
        <w:tc>
          <w:tcPr>
            <w:gridSpan w:val="9"/>
          </w:tcPr>
          <w:p w:rsidR="00000000" w:rsidDel="00000000" w:rsidP="00000000" w:rsidRDefault="00000000" w:rsidRPr="00000000" w14:paraId="000002DA">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L/ PL: Epigenetics</w:t>
            </w:r>
          </w:p>
        </w:tc>
        <w:tc>
          <w:tcPr>
            <w:gridSpan w:val="2"/>
          </w:tcPr>
          <w:p w:rsidR="00000000" w:rsidDel="00000000" w:rsidP="00000000" w:rsidRDefault="00000000" w:rsidRPr="00000000" w14:paraId="000002E3">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2+2</w:t>
            </w:r>
          </w:p>
        </w:tc>
      </w:tr>
      <w:tr>
        <w:trPr>
          <w:cantSplit w:val="0"/>
          <w:trHeight w:val="78" w:hRule="atLeast"/>
          <w:tblHeader w:val="0"/>
        </w:trPr>
        <w:tc>
          <w:tcPr>
            <w:gridSpan w:val="4"/>
            <w:vMerge w:val="continue"/>
          </w:tcPr>
          <w:p w:rsidR="00000000" w:rsidDel="00000000" w:rsidP="00000000" w:rsidRDefault="00000000" w:rsidRPr="00000000" w14:paraId="000002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gridSpan w:val="9"/>
          </w:tcPr>
          <w:p w:rsidR="00000000" w:rsidDel="00000000" w:rsidP="00000000" w:rsidRDefault="00000000" w:rsidRPr="00000000" w14:paraId="000002E9">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Literature for reading:</w:t>
            </w:r>
          </w:p>
          <w:p w:rsidR="00000000" w:rsidDel="00000000" w:rsidP="00000000" w:rsidRDefault="00000000" w:rsidRPr="00000000" w14:paraId="000002EA">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Alberts B. et al. Molecular biology of the cell. 6th ed. 2015,p. 369-392., 429-436</w:t>
            </w:r>
          </w:p>
          <w:p w:rsidR="00000000" w:rsidDel="00000000" w:rsidP="00000000" w:rsidRDefault="00000000" w:rsidRPr="00000000" w14:paraId="000002EB">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Cooper GM. The Cell: A Molecular Approach. 4</w:t>
            </w:r>
            <w:r w:rsidDel="00000000" w:rsidR="00000000" w:rsidRPr="00000000">
              <w:rPr>
                <w:rFonts w:ascii="Times New Roman" w:cs="Times New Roman" w:eastAsia="Times New Roman" w:hAnsi="Times New Roman"/>
                <w:sz w:val="20"/>
                <w:szCs w:val="20"/>
                <w:vertAlign w:val="superscript"/>
                <w:rtl w:val="0"/>
              </w:rPr>
              <w:t xml:space="preserve">th</w:t>
            </w:r>
            <w:r w:rsidDel="00000000" w:rsidR="00000000" w:rsidRPr="00000000">
              <w:rPr>
                <w:rFonts w:ascii="Times New Roman" w:cs="Times New Roman" w:eastAsia="Times New Roman" w:hAnsi="Times New Roman"/>
                <w:sz w:val="20"/>
                <w:szCs w:val="20"/>
                <w:rtl w:val="0"/>
              </w:rPr>
              <w:t xml:space="preserve"> ed., p. 268-286</w:t>
            </w:r>
          </w:p>
        </w:tc>
        <w:tc>
          <w:tcPr>
            <w:gridSpan w:val="2"/>
          </w:tcPr>
          <w:p w:rsidR="00000000" w:rsidDel="00000000" w:rsidP="00000000" w:rsidRDefault="00000000" w:rsidRPr="00000000" w14:paraId="000002F4">
            <w:pPr>
              <w:jc w:val="both"/>
              <w:rPr>
                <w:rFonts w:ascii="Times New Roman" w:cs="Times New Roman" w:eastAsia="Times New Roman" w:hAnsi="Times New Roman"/>
                <w:sz w:val="20"/>
                <w:szCs w:val="20"/>
              </w:rPr>
            </w:pPr>
            <w:r w:rsidDel="00000000" w:rsidR="00000000" w:rsidRPr="00000000">
              <w:rPr>
                <w:rtl w:val="0"/>
              </w:rPr>
            </w:r>
          </w:p>
        </w:tc>
      </w:tr>
      <w:tr>
        <w:trPr>
          <w:cantSplit w:val="0"/>
          <w:trHeight w:val="78" w:hRule="atLeast"/>
          <w:tblHeader w:val="0"/>
        </w:trPr>
        <w:tc>
          <w:tcPr>
            <w:gridSpan w:val="4"/>
            <w:vMerge w:val="continue"/>
          </w:tcPr>
          <w:p w:rsidR="00000000" w:rsidDel="00000000" w:rsidP="00000000" w:rsidRDefault="00000000" w:rsidRPr="00000000" w14:paraId="000002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gridSpan w:val="9"/>
          </w:tcPr>
          <w:p w:rsidR="00000000" w:rsidDel="00000000" w:rsidP="00000000" w:rsidRDefault="00000000" w:rsidRPr="00000000" w14:paraId="000002FA">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IWST - consultations on IWS, discussion of results of written works, etc</w:t>
            </w:r>
          </w:p>
        </w:tc>
        <w:tc>
          <w:tcPr>
            <w:gridSpan w:val="2"/>
          </w:tcPr>
          <w:p w:rsidR="00000000" w:rsidDel="00000000" w:rsidP="00000000" w:rsidRDefault="00000000" w:rsidRPr="00000000" w14:paraId="00000303">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w:t>
            </w:r>
          </w:p>
        </w:tc>
      </w:tr>
      <w:tr>
        <w:trPr>
          <w:cantSplit w:val="0"/>
          <w:trHeight w:val="78" w:hRule="atLeast"/>
          <w:tblHeader w:val="0"/>
        </w:trPr>
        <w:tc>
          <w:tcPr>
            <w:gridSpan w:val="4"/>
            <w:vMerge w:val="continue"/>
          </w:tcPr>
          <w:p w:rsidR="00000000" w:rsidDel="00000000" w:rsidP="00000000" w:rsidRDefault="00000000" w:rsidRPr="00000000" w14:paraId="000003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gridSpan w:val="9"/>
            <w:shd w:fill="9cc3e5" w:val="clear"/>
          </w:tcPr>
          <w:p w:rsidR="00000000" w:rsidDel="00000000" w:rsidP="00000000" w:rsidRDefault="00000000" w:rsidRPr="00000000" w14:paraId="00000309">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L/ PL: Heterofunctional compounds</w:t>
            </w:r>
          </w:p>
        </w:tc>
        <w:tc>
          <w:tcPr>
            <w:gridSpan w:val="2"/>
            <w:shd w:fill="9cc3e5" w:val="clear"/>
          </w:tcPr>
          <w:p w:rsidR="00000000" w:rsidDel="00000000" w:rsidP="00000000" w:rsidRDefault="00000000" w:rsidRPr="00000000" w14:paraId="00000312">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1+2</w:t>
            </w:r>
          </w:p>
        </w:tc>
      </w:tr>
      <w:tr>
        <w:trPr>
          <w:cantSplit w:val="0"/>
          <w:trHeight w:val="78" w:hRule="atLeast"/>
          <w:tblHeader w:val="0"/>
        </w:trPr>
        <w:tc>
          <w:tcPr>
            <w:gridSpan w:val="4"/>
            <w:vMerge w:val="continue"/>
          </w:tcPr>
          <w:p w:rsidR="00000000" w:rsidDel="00000000" w:rsidP="00000000" w:rsidRDefault="00000000" w:rsidRPr="00000000" w14:paraId="000003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gridSpan w:val="9"/>
            <w:shd w:fill="9cc3e5" w:val="clear"/>
          </w:tcPr>
          <w:p w:rsidR="00000000" w:rsidDel="00000000" w:rsidP="00000000" w:rsidRDefault="00000000" w:rsidRPr="00000000" w14:paraId="00000318">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Literature for reading:</w:t>
            </w:r>
          </w:p>
          <w:p w:rsidR="00000000" w:rsidDel="00000000" w:rsidP="00000000" w:rsidRDefault="00000000" w:rsidRPr="00000000" w14:paraId="00000319">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000000"/>
                <w:sz w:val="20"/>
                <w:szCs w:val="20"/>
                <w:rtl w:val="0"/>
              </w:rPr>
              <w:t xml:space="preserve">Organic Chemistry. International student version. 10ed. T.w.Graham Solomons, Craig. B. Fryhle., pp. 790-798</w:t>
            </w:r>
            <w:r w:rsidDel="00000000" w:rsidR="00000000" w:rsidRPr="00000000">
              <w:rPr>
                <w:rtl w:val="0"/>
              </w:rPr>
            </w:r>
          </w:p>
        </w:tc>
        <w:tc>
          <w:tcPr>
            <w:gridSpan w:val="2"/>
            <w:shd w:fill="9cc3e5" w:val="clear"/>
          </w:tcPr>
          <w:p w:rsidR="00000000" w:rsidDel="00000000" w:rsidP="00000000" w:rsidRDefault="00000000" w:rsidRPr="00000000" w14:paraId="00000322">
            <w:pPr>
              <w:jc w:val="both"/>
              <w:rPr>
                <w:rFonts w:ascii="Times New Roman" w:cs="Times New Roman" w:eastAsia="Times New Roman" w:hAnsi="Times New Roman"/>
                <w:sz w:val="20"/>
                <w:szCs w:val="20"/>
              </w:rPr>
            </w:pPr>
            <w:r w:rsidDel="00000000" w:rsidR="00000000" w:rsidRPr="00000000">
              <w:rPr>
                <w:rtl w:val="0"/>
              </w:rPr>
            </w:r>
          </w:p>
        </w:tc>
      </w:tr>
      <w:tr>
        <w:trPr>
          <w:cantSplit w:val="0"/>
          <w:trHeight w:val="78" w:hRule="atLeast"/>
          <w:tblHeader w:val="0"/>
        </w:trPr>
        <w:tc>
          <w:tcPr>
            <w:gridSpan w:val="4"/>
            <w:vMerge w:val="continue"/>
          </w:tcPr>
          <w:p w:rsidR="00000000" w:rsidDel="00000000" w:rsidP="00000000" w:rsidRDefault="00000000" w:rsidRPr="00000000" w14:paraId="000003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gridSpan w:val="9"/>
            <w:shd w:fill="9cc3e5" w:val="clear"/>
          </w:tcPr>
          <w:p w:rsidR="00000000" w:rsidDel="00000000" w:rsidP="00000000" w:rsidRDefault="00000000" w:rsidRPr="00000000" w14:paraId="00000328">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IWST - consultations on IWS, discussion of results of written works, etc</w:t>
            </w:r>
          </w:p>
        </w:tc>
        <w:tc>
          <w:tcPr>
            <w:gridSpan w:val="2"/>
            <w:shd w:fill="9cc3e5" w:val="clear"/>
          </w:tcPr>
          <w:p w:rsidR="00000000" w:rsidDel="00000000" w:rsidP="00000000" w:rsidRDefault="00000000" w:rsidRPr="00000000" w14:paraId="00000331">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w:t>
            </w:r>
          </w:p>
        </w:tc>
      </w:tr>
      <w:tr>
        <w:trPr>
          <w:cantSplit w:val="0"/>
          <w:trHeight w:val="64" w:hRule="atLeast"/>
          <w:tblHeader w:val="0"/>
        </w:trPr>
        <w:tc>
          <w:tcPr>
            <w:gridSpan w:val="4"/>
            <w:vMerge w:val="restart"/>
          </w:tcPr>
          <w:p w:rsidR="00000000" w:rsidDel="00000000" w:rsidP="00000000" w:rsidRDefault="00000000" w:rsidRPr="00000000" w14:paraId="00000333">
            <w:pPr>
              <w:numPr>
                <w:ilvl w:val="0"/>
                <w:numId w:val="5"/>
              </w:numPr>
              <w:pBdr>
                <w:top w:space="0" w:sz="0" w:val="nil"/>
                <w:left w:space="0" w:sz="0" w:val="nil"/>
                <w:bottom w:space="0" w:sz="0" w:val="nil"/>
                <w:right w:space="0" w:sz="0" w:val="nil"/>
                <w:between w:space="0" w:sz="0" w:val="nil"/>
              </w:pBdr>
              <w:spacing w:after="160" w:lineRule="auto"/>
              <w:ind w:left="0" w:firstLine="0"/>
              <w:rPr>
                <w:rFonts w:ascii="Times New Roman" w:cs="Times New Roman" w:eastAsia="Times New Roman" w:hAnsi="Times New Roman"/>
                <w:color w:val="000000"/>
                <w:sz w:val="20"/>
                <w:szCs w:val="20"/>
              </w:rPr>
            </w:pPr>
            <w:r w:rsidDel="00000000" w:rsidR="00000000" w:rsidRPr="00000000">
              <w:rPr>
                <w:rtl w:val="0"/>
              </w:rPr>
            </w:r>
          </w:p>
        </w:tc>
        <w:tc>
          <w:tcPr>
            <w:gridSpan w:val="9"/>
          </w:tcPr>
          <w:p w:rsidR="00000000" w:rsidDel="00000000" w:rsidP="00000000" w:rsidRDefault="00000000" w:rsidRPr="00000000" w14:paraId="00000337">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L/ PL: Cell signaling</w:t>
            </w:r>
          </w:p>
        </w:tc>
        <w:tc>
          <w:tcPr>
            <w:gridSpan w:val="2"/>
          </w:tcPr>
          <w:p w:rsidR="00000000" w:rsidDel="00000000" w:rsidP="00000000" w:rsidRDefault="00000000" w:rsidRPr="00000000" w14:paraId="00000340">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2+2</w:t>
            </w:r>
          </w:p>
        </w:tc>
      </w:tr>
      <w:tr>
        <w:trPr>
          <w:cantSplit w:val="0"/>
          <w:trHeight w:val="64" w:hRule="atLeast"/>
          <w:tblHeader w:val="0"/>
        </w:trPr>
        <w:tc>
          <w:tcPr>
            <w:gridSpan w:val="4"/>
            <w:vMerge w:val="continue"/>
          </w:tcPr>
          <w:p w:rsidR="00000000" w:rsidDel="00000000" w:rsidP="00000000" w:rsidRDefault="00000000" w:rsidRPr="00000000" w14:paraId="000003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gridSpan w:val="9"/>
          </w:tcPr>
          <w:p w:rsidR="00000000" w:rsidDel="00000000" w:rsidP="00000000" w:rsidRDefault="00000000" w:rsidRPr="00000000" w14:paraId="00000346">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Literature for reading:</w:t>
            </w:r>
          </w:p>
          <w:p w:rsidR="00000000" w:rsidDel="00000000" w:rsidP="00000000" w:rsidRDefault="00000000" w:rsidRPr="00000000" w14:paraId="00000347">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Alberts B. et al. Molecular biology of the cell. 6th ed. 2015,p. 813-887</w:t>
            </w:r>
          </w:p>
          <w:p w:rsidR="00000000" w:rsidDel="00000000" w:rsidP="00000000" w:rsidRDefault="00000000" w:rsidRPr="00000000" w14:paraId="00000348">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Cooper GM. The Cell: A Molecular Approach. 4</w:t>
            </w:r>
            <w:r w:rsidDel="00000000" w:rsidR="00000000" w:rsidRPr="00000000">
              <w:rPr>
                <w:rFonts w:ascii="Times New Roman" w:cs="Times New Roman" w:eastAsia="Times New Roman" w:hAnsi="Times New Roman"/>
                <w:sz w:val="20"/>
                <w:szCs w:val="20"/>
                <w:vertAlign w:val="superscript"/>
                <w:rtl w:val="0"/>
              </w:rPr>
              <w:t xml:space="preserve">th</w:t>
            </w:r>
            <w:r w:rsidDel="00000000" w:rsidR="00000000" w:rsidRPr="00000000">
              <w:rPr>
                <w:rFonts w:ascii="Times New Roman" w:cs="Times New Roman" w:eastAsia="Times New Roman" w:hAnsi="Times New Roman"/>
                <w:sz w:val="20"/>
                <w:szCs w:val="20"/>
                <w:rtl w:val="0"/>
              </w:rPr>
              <w:t xml:space="preserve"> ed., p. 559-638</w:t>
            </w:r>
          </w:p>
        </w:tc>
        <w:tc>
          <w:tcPr>
            <w:gridSpan w:val="2"/>
          </w:tcPr>
          <w:p w:rsidR="00000000" w:rsidDel="00000000" w:rsidP="00000000" w:rsidRDefault="00000000" w:rsidRPr="00000000" w14:paraId="00000351">
            <w:pPr>
              <w:jc w:val="both"/>
              <w:rPr>
                <w:rFonts w:ascii="Times New Roman" w:cs="Times New Roman" w:eastAsia="Times New Roman" w:hAnsi="Times New Roman"/>
                <w:sz w:val="20"/>
                <w:szCs w:val="20"/>
              </w:rPr>
            </w:pPr>
            <w:r w:rsidDel="00000000" w:rsidR="00000000" w:rsidRPr="00000000">
              <w:rPr>
                <w:rtl w:val="0"/>
              </w:rPr>
            </w:r>
          </w:p>
        </w:tc>
      </w:tr>
      <w:tr>
        <w:trPr>
          <w:cantSplit w:val="0"/>
          <w:trHeight w:val="64" w:hRule="atLeast"/>
          <w:tblHeader w:val="0"/>
        </w:trPr>
        <w:tc>
          <w:tcPr>
            <w:gridSpan w:val="4"/>
            <w:vMerge w:val="continue"/>
          </w:tcPr>
          <w:p w:rsidR="00000000" w:rsidDel="00000000" w:rsidP="00000000" w:rsidRDefault="00000000" w:rsidRPr="00000000" w14:paraId="000003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gridSpan w:val="9"/>
          </w:tcPr>
          <w:p w:rsidR="00000000" w:rsidDel="00000000" w:rsidP="00000000" w:rsidRDefault="00000000" w:rsidRPr="00000000" w14:paraId="00000357">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IWST - consultations on IWS, discussion of results of written works, etc</w:t>
            </w:r>
          </w:p>
        </w:tc>
        <w:tc>
          <w:tcPr>
            <w:gridSpan w:val="2"/>
          </w:tcPr>
          <w:p w:rsidR="00000000" w:rsidDel="00000000" w:rsidP="00000000" w:rsidRDefault="00000000" w:rsidRPr="00000000" w14:paraId="00000360">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w:t>
            </w:r>
          </w:p>
        </w:tc>
      </w:tr>
      <w:tr>
        <w:trPr>
          <w:cantSplit w:val="0"/>
          <w:trHeight w:val="64" w:hRule="atLeast"/>
          <w:tblHeader w:val="0"/>
        </w:trPr>
        <w:tc>
          <w:tcPr>
            <w:gridSpan w:val="4"/>
            <w:vMerge w:val="continue"/>
          </w:tcPr>
          <w:p w:rsidR="00000000" w:rsidDel="00000000" w:rsidP="00000000" w:rsidRDefault="00000000" w:rsidRPr="00000000" w14:paraId="000003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gridSpan w:val="9"/>
            <w:shd w:fill="9cc3e5" w:val="clear"/>
          </w:tcPr>
          <w:p w:rsidR="00000000" w:rsidDel="00000000" w:rsidP="00000000" w:rsidRDefault="00000000" w:rsidRPr="00000000" w14:paraId="00000366">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L/ PL: Heterocyclic compounds</w:t>
            </w:r>
          </w:p>
        </w:tc>
        <w:tc>
          <w:tcPr>
            <w:gridSpan w:val="2"/>
            <w:shd w:fill="9cc3e5" w:val="clear"/>
          </w:tcPr>
          <w:p w:rsidR="00000000" w:rsidDel="00000000" w:rsidP="00000000" w:rsidRDefault="00000000" w:rsidRPr="00000000" w14:paraId="0000036F">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1+2</w:t>
            </w:r>
          </w:p>
        </w:tc>
      </w:tr>
      <w:tr>
        <w:trPr>
          <w:cantSplit w:val="0"/>
          <w:trHeight w:val="64" w:hRule="atLeast"/>
          <w:tblHeader w:val="0"/>
        </w:trPr>
        <w:tc>
          <w:tcPr>
            <w:gridSpan w:val="4"/>
            <w:vMerge w:val="continue"/>
          </w:tcPr>
          <w:p w:rsidR="00000000" w:rsidDel="00000000" w:rsidP="00000000" w:rsidRDefault="00000000" w:rsidRPr="00000000" w14:paraId="000003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gridSpan w:val="9"/>
            <w:shd w:fill="9cc3e5" w:val="clear"/>
          </w:tcPr>
          <w:p w:rsidR="00000000" w:rsidDel="00000000" w:rsidP="00000000" w:rsidRDefault="00000000" w:rsidRPr="00000000" w14:paraId="00000375">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Literature for reading:</w:t>
            </w:r>
          </w:p>
          <w:p w:rsidR="00000000" w:rsidDel="00000000" w:rsidP="00000000" w:rsidRDefault="00000000" w:rsidRPr="00000000" w14:paraId="00000376">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000000"/>
                <w:sz w:val="20"/>
                <w:szCs w:val="20"/>
                <w:rtl w:val="0"/>
              </w:rPr>
              <w:t xml:space="preserve">Organic Chemistry. International student version. 10ed. T.w.Graham Solomons, Craig. B. Fryhle., pp. 790-798</w:t>
            </w:r>
            <w:r w:rsidDel="00000000" w:rsidR="00000000" w:rsidRPr="00000000">
              <w:rPr>
                <w:rtl w:val="0"/>
              </w:rPr>
            </w:r>
          </w:p>
        </w:tc>
        <w:tc>
          <w:tcPr>
            <w:gridSpan w:val="2"/>
            <w:shd w:fill="9cc3e5" w:val="clear"/>
          </w:tcPr>
          <w:p w:rsidR="00000000" w:rsidDel="00000000" w:rsidP="00000000" w:rsidRDefault="00000000" w:rsidRPr="00000000" w14:paraId="0000037F">
            <w:pPr>
              <w:jc w:val="both"/>
              <w:rPr>
                <w:rFonts w:ascii="Times New Roman" w:cs="Times New Roman" w:eastAsia="Times New Roman" w:hAnsi="Times New Roman"/>
                <w:sz w:val="20"/>
                <w:szCs w:val="20"/>
              </w:rPr>
            </w:pPr>
            <w:r w:rsidDel="00000000" w:rsidR="00000000" w:rsidRPr="00000000">
              <w:rPr>
                <w:rtl w:val="0"/>
              </w:rPr>
            </w:r>
          </w:p>
        </w:tc>
      </w:tr>
      <w:tr>
        <w:trPr>
          <w:cantSplit w:val="0"/>
          <w:trHeight w:val="64" w:hRule="atLeast"/>
          <w:tblHeader w:val="0"/>
        </w:trPr>
        <w:tc>
          <w:tcPr>
            <w:gridSpan w:val="4"/>
            <w:vMerge w:val="continue"/>
          </w:tcPr>
          <w:p w:rsidR="00000000" w:rsidDel="00000000" w:rsidP="00000000" w:rsidRDefault="00000000" w:rsidRPr="00000000" w14:paraId="000003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gridSpan w:val="9"/>
            <w:shd w:fill="9cc3e5" w:val="clear"/>
          </w:tcPr>
          <w:p w:rsidR="00000000" w:rsidDel="00000000" w:rsidP="00000000" w:rsidRDefault="00000000" w:rsidRPr="00000000" w14:paraId="00000385">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IWST - consultations on IWS, discussion of results of written works, etc</w:t>
            </w:r>
          </w:p>
        </w:tc>
        <w:tc>
          <w:tcPr>
            <w:gridSpan w:val="2"/>
            <w:shd w:fill="9cc3e5" w:val="clear"/>
          </w:tcPr>
          <w:p w:rsidR="00000000" w:rsidDel="00000000" w:rsidP="00000000" w:rsidRDefault="00000000" w:rsidRPr="00000000" w14:paraId="0000038E">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w:t>
            </w:r>
          </w:p>
        </w:tc>
      </w:tr>
      <w:tr>
        <w:trPr>
          <w:cantSplit w:val="0"/>
          <w:trHeight w:val="64" w:hRule="atLeast"/>
          <w:tblHeader w:val="0"/>
        </w:trPr>
        <w:tc>
          <w:tcPr>
            <w:gridSpan w:val="4"/>
            <w:vMerge w:val="continue"/>
          </w:tcPr>
          <w:p w:rsidR="00000000" w:rsidDel="00000000" w:rsidP="00000000" w:rsidRDefault="00000000" w:rsidRPr="00000000" w14:paraId="000003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gridSpan w:val="9"/>
            <w:shd w:fill="f4b083" w:val="clear"/>
          </w:tcPr>
          <w:p w:rsidR="00000000" w:rsidDel="00000000" w:rsidP="00000000" w:rsidRDefault="00000000" w:rsidRPr="00000000" w14:paraId="00000394">
            <w:pPr>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Colloquium 2</w:t>
            </w:r>
          </w:p>
        </w:tc>
        <w:tc>
          <w:tcPr>
            <w:gridSpan w:val="2"/>
            <w:shd w:fill="f4b083" w:val="clear"/>
          </w:tcPr>
          <w:p w:rsidR="00000000" w:rsidDel="00000000" w:rsidP="00000000" w:rsidRDefault="00000000" w:rsidRPr="00000000" w14:paraId="0000039D">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w:t>
            </w:r>
          </w:p>
        </w:tc>
      </w:tr>
      <w:tr>
        <w:trPr>
          <w:cantSplit w:val="0"/>
          <w:trHeight w:val="64" w:hRule="atLeast"/>
          <w:tblHeader w:val="0"/>
        </w:trPr>
        <w:tc>
          <w:tcPr>
            <w:gridSpan w:val="4"/>
            <w:vMerge w:val="restart"/>
          </w:tcPr>
          <w:p w:rsidR="00000000" w:rsidDel="00000000" w:rsidP="00000000" w:rsidRDefault="00000000" w:rsidRPr="00000000" w14:paraId="0000039F">
            <w:pPr>
              <w:numPr>
                <w:ilvl w:val="0"/>
                <w:numId w:val="5"/>
              </w:numPr>
              <w:pBdr>
                <w:top w:space="0" w:sz="0" w:val="nil"/>
                <w:left w:space="0" w:sz="0" w:val="nil"/>
                <w:bottom w:space="0" w:sz="0" w:val="nil"/>
                <w:right w:space="0" w:sz="0" w:val="nil"/>
                <w:between w:space="0" w:sz="0" w:val="nil"/>
              </w:pBdr>
              <w:spacing w:after="160" w:lineRule="auto"/>
              <w:ind w:left="0" w:firstLine="0"/>
              <w:rPr>
                <w:rFonts w:ascii="Times New Roman" w:cs="Times New Roman" w:eastAsia="Times New Roman" w:hAnsi="Times New Roman"/>
                <w:color w:val="000000"/>
                <w:sz w:val="20"/>
                <w:szCs w:val="20"/>
              </w:rPr>
            </w:pPr>
            <w:r w:rsidDel="00000000" w:rsidR="00000000" w:rsidRPr="00000000">
              <w:rPr>
                <w:rtl w:val="0"/>
              </w:rPr>
            </w:r>
          </w:p>
        </w:tc>
        <w:tc>
          <w:tcPr>
            <w:gridSpan w:val="9"/>
          </w:tcPr>
          <w:p w:rsidR="00000000" w:rsidDel="00000000" w:rsidP="00000000" w:rsidRDefault="00000000" w:rsidRPr="00000000" w14:paraId="000003A3">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L/ PL: Cell signaling</w:t>
            </w:r>
          </w:p>
        </w:tc>
        <w:tc>
          <w:tcPr>
            <w:gridSpan w:val="2"/>
          </w:tcPr>
          <w:p w:rsidR="00000000" w:rsidDel="00000000" w:rsidP="00000000" w:rsidRDefault="00000000" w:rsidRPr="00000000" w14:paraId="000003AC">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2+2</w:t>
            </w:r>
          </w:p>
        </w:tc>
      </w:tr>
      <w:tr>
        <w:trPr>
          <w:cantSplit w:val="0"/>
          <w:trHeight w:val="64" w:hRule="atLeast"/>
          <w:tblHeader w:val="0"/>
        </w:trPr>
        <w:tc>
          <w:tcPr>
            <w:gridSpan w:val="4"/>
            <w:vMerge w:val="continue"/>
          </w:tcPr>
          <w:p w:rsidR="00000000" w:rsidDel="00000000" w:rsidP="00000000" w:rsidRDefault="00000000" w:rsidRPr="00000000" w14:paraId="000003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gridSpan w:val="9"/>
          </w:tcPr>
          <w:p w:rsidR="00000000" w:rsidDel="00000000" w:rsidP="00000000" w:rsidRDefault="00000000" w:rsidRPr="00000000" w14:paraId="000003B2">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Literature for reading:</w:t>
            </w:r>
          </w:p>
          <w:p w:rsidR="00000000" w:rsidDel="00000000" w:rsidP="00000000" w:rsidRDefault="00000000" w:rsidRPr="00000000" w14:paraId="000003B3">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Alberts B. et al. Molecular biology of the cell. 6th ed. 2015,p. 813-887</w:t>
            </w:r>
          </w:p>
          <w:p w:rsidR="00000000" w:rsidDel="00000000" w:rsidP="00000000" w:rsidRDefault="00000000" w:rsidRPr="00000000" w14:paraId="000003B4">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Cooper GM. The Cell: A Molecular Approach. 4</w:t>
            </w:r>
            <w:r w:rsidDel="00000000" w:rsidR="00000000" w:rsidRPr="00000000">
              <w:rPr>
                <w:rFonts w:ascii="Times New Roman" w:cs="Times New Roman" w:eastAsia="Times New Roman" w:hAnsi="Times New Roman"/>
                <w:sz w:val="20"/>
                <w:szCs w:val="20"/>
                <w:vertAlign w:val="superscript"/>
                <w:rtl w:val="0"/>
              </w:rPr>
              <w:t xml:space="preserve">th</w:t>
            </w:r>
            <w:r w:rsidDel="00000000" w:rsidR="00000000" w:rsidRPr="00000000">
              <w:rPr>
                <w:rFonts w:ascii="Times New Roman" w:cs="Times New Roman" w:eastAsia="Times New Roman" w:hAnsi="Times New Roman"/>
                <w:sz w:val="20"/>
                <w:szCs w:val="20"/>
                <w:rtl w:val="0"/>
              </w:rPr>
              <w:t xml:space="preserve"> ed., p. 559-638</w:t>
            </w:r>
          </w:p>
        </w:tc>
        <w:tc>
          <w:tcPr>
            <w:gridSpan w:val="2"/>
          </w:tcPr>
          <w:p w:rsidR="00000000" w:rsidDel="00000000" w:rsidP="00000000" w:rsidRDefault="00000000" w:rsidRPr="00000000" w14:paraId="000003BD">
            <w:pPr>
              <w:jc w:val="both"/>
              <w:rPr>
                <w:rFonts w:ascii="Times New Roman" w:cs="Times New Roman" w:eastAsia="Times New Roman" w:hAnsi="Times New Roman"/>
                <w:sz w:val="20"/>
                <w:szCs w:val="20"/>
              </w:rPr>
            </w:pPr>
            <w:r w:rsidDel="00000000" w:rsidR="00000000" w:rsidRPr="00000000">
              <w:rPr>
                <w:rtl w:val="0"/>
              </w:rPr>
            </w:r>
          </w:p>
        </w:tc>
      </w:tr>
      <w:tr>
        <w:trPr>
          <w:cantSplit w:val="0"/>
          <w:trHeight w:val="64" w:hRule="atLeast"/>
          <w:tblHeader w:val="0"/>
        </w:trPr>
        <w:tc>
          <w:tcPr>
            <w:gridSpan w:val="4"/>
            <w:vMerge w:val="continue"/>
          </w:tcPr>
          <w:p w:rsidR="00000000" w:rsidDel="00000000" w:rsidP="00000000" w:rsidRDefault="00000000" w:rsidRPr="00000000" w14:paraId="000003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gridSpan w:val="9"/>
          </w:tcPr>
          <w:p w:rsidR="00000000" w:rsidDel="00000000" w:rsidP="00000000" w:rsidRDefault="00000000" w:rsidRPr="00000000" w14:paraId="000003C3">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IWST - consultations on IWS, discussion of results of written works, etc</w:t>
            </w:r>
          </w:p>
        </w:tc>
        <w:tc>
          <w:tcPr>
            <w:gridSpan w:val="2"/>
          </w:tcPr>
          <w:p w:rsidR="00000000" w:rsidDel="00000000" w:rsidP="00000000" w:rsidRDefault="00000000" w:rsidRPr="00000000" w14:paraId="000003CC">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w:t>
            </w:r>
          </w:p>
        </w:tc>
      </w:tr>
      <w:tr>
        <w:trPr>
          <w:cantSplit w:val="0"/>
          <w:trHeight w:val="64" w:hRule="atLeast"/>
          <w:tblHeader w:val="0"/>
        </w:trPr>
        <w:tc>
          <w:tcPr>
            <w:gridSpan w:val="4"/>
            <w:vMerge w:val="continue"/>
          </w:tcPr>
          <w:p w:rsidR="00000000" w:rsidDel="00000000" w:rsidP="00000000" w:rsidRDefault="00000000" w:rsidRPr="00000000" w14:paraId="000003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gridSpan w:val="9"/>
            <w:shd w:fill="9cc3e5" w:val="clear"/>
          </w:tcPr>
          <w:p w:rsidR="00000000" w:rsidDel="00000000" w:rsidP="00000000" w:rsidRDefault="00000000" w:rsidRPr="00000000" w14:paraId="000003D2">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L/ PL: Carbohydrates: monosaccharides</w:t>
            </w:r>
          </w:p>
        </w:tc>
        <w:tc>
          <w:tcPr>
            <w:gridSpan w:val="2"/>
            <w:shd w:fill="9cc3e5" w:val="clear"/>
          </w:tcPr>
          <w:p w:rsidR="00000000" w:rsidDel="00000000" w:rsidP="00000000" w:rsidRDefault="00000000" w:rsidRPr="00000000" w14:paraId="000003DB">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1+2</w:t>
            </w:r>
          </w:p>
        </w:tc>
      </w:tr>
      <w:tr>
        <w:trPr>
          <w:cantSplit w:val="0"/>
          <w:trHeight w:val="64" w:hRule="atLeast"/>
          <w:tblHeader w:val="0"/>
        </w:trPr>
        <w:tc>
          <w:tcPr>
            <w:gridSpan w:val="4"/>
            <w:vMerge w:val="continue"/>
          </w:tcPr>
          <w:p w:rsidR="00000000" w:rsidDel="00000000" w:rsidP="00000000" w:rsidRDefault="00000000" w:rsidRPr="00000000" w14:paraId="000003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gridSpan w:val="9"/>
            <w:shd w:fill="9cc3e5" w:val="clear"/>
          </w:tcPr>
          <w:p w:rsidR="00000000" w:rsidDel="00000000" w:rsidP="00000000" w:rsidRDefault="00000000" w:rsidRPr="00000000" w14:paraId="000003E1">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Literature for reading:</w:t>
            </w:r>
          </w:p>
          <w:p w:rsidR="00000000" w:rsidDel="00000000" w:rsidP="00000000" w:rsidRDefault="00000000" w:rsidRPr="00000000" w14:paraId="000003E2">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000000"/>
                <w:sz w:val="20"/>
                <w:szCs w:val="20"/>
                <w:rtl w:val="0"/>
              </w:rPr>
              <w:t xml:space="preserve">Morris Hein, Scott Pattison, Susan Arena. Introduction to General, Organic, and Biochemistry [Text]: Book / 10th Edition.-USA: John Wiley&amp;Sons, Inc, 2012.-1091 p</w:t>
            </w:r>
            <w:r w:rsidDel="00000000" w:rsidR="00000000" w:rsidRPr="00000000">
              <w:rPr>
                <w:rtl w:val="0"/>
              </w:rPr>
            </w:r>
          </w:p>
        </w:tc>
        <w:tc>
          <w:tcPr>
            <w:gridSpan w:val="2"/>
            <w:shd w:fill="9cc3e5" w:val="clear"/>
          </w:tcPr>
          <w:p w:rsidR="00000000" w:rsidDel="00000000" w:rsidP="00000000" w:rsidRDefault="00000000" w:rsidRPr="00000000" w14:paraId="000003EB">
            <w:pPr>
              <w:jc w:val="both"/>
              <w:rPr>
                <w:rFonts w:ascii="Times New Roman" w:cs="Times New Roman" w:eastAsia="Times New Roman" w:hAnsi="Times New Roman"/>
                <w:sz w:val="20"/>
                <w:szCs w:val="20"/>
              </w:rPr>
            </w:pPr>
            <w:r w:rsidDel="00000000" w:rsidR="00000000" w:rsidRPr="00000000">
              <w:rPr>
                <w:rtl w:val="0"/>
              </w:rPr>
            </w:r>
          </w:p>
        </w:tc>
      </w:tr>
      <w:tr>
        <w:trPr>
          <w:cantSplit w:val="0"/>
          <w:trHeight w:val="64" w:hRule="atLeast"/>
          <w:tblHeader w:val="0"/>
        </w:trPr>
        <w:tc>
          <w:tcPr>
            <w:gridSpan w:val="4"/>
            <w:vMerge w:val="continue"/>
          </w:tcPr>
          <w:p w:rsidR="00000000" w:rsidDel="00000000" w:rsidP="00000000" w:rsidRDefault="00000000" w:rsidRPr="00000000" w14:paraId="000003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gridSpan w:val="9"/>
            <w:shd w:fill="9cc3e5" w:val="clear"/>
          </w:tcPr>
          <w:p w:rsidR="00000000" w:rsidDel="00000000" w:rsidP="00000000" w:rsidRDefault="00000000" w:rsidRPr="00000000" w14:paraId="000003F1">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IWST - consultations on IWS, discussion of results of written works, etc</w:t>
            </w:r>
          </w:p>
        </w:tc>
        <w:tc>
          <w:tcPr>
            <w:gridSpan w:val="2"/>
            <w:shd w:fill="9cc3e5" w:val="clear"/>
          </w:tcPr>
          <w:p w:rsidR="00000000" w:rsidDel="00000000" w:rsidP="00000000" w:rsidRDefault="00000000" w:rsidRPr="00000000" w14:paraId="000003FA">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w:t>
            </w:r>
          </w:p>
        </w:tc>
      </w:tr>
      <w:tr>
        <w:trPr>
          <w:cantSplit w:val="0"/>
          <w:trHeight w:val="64" w:hRule="atLeast"/>
          <w:tblHeader w:val="0"/>
        </w:trPr>
        <w:tc>
          <w:tcPr>
            <w:gridSpan w:val="4"/>
            <w:vMerge w:val="restart"/>
          </w:tcPr>
          <w:p w:rsidR="00000000" w:rsidDel="00000000" w:rsidP="00000000" w:rsidRDefault="00000000" w:rsidRPr="00000000" w14:paraId="000003FC">
            <w:pPr>
              <w:numPr>
                <w:ilvl w:val="0"/>
                <w:numId w:val="5"/>
              </w:numPr>
              <w:pBdr>
                <w:top w:space="0" w:sz="0" w:val="nil"/>
                <w:left w:space="0" w:sz="0" w:val="nil"/>
                <w:bottom w:space="0" w:sz="0" w:val="nil"/>
                <w:right w:space="0" w:sz="0" w:val="nil"/>
                <w:between w:space="0" w:sz="0" w:val="nil"/>
              </w:pBdr>
              <w:spacing w:after="160" w:lineRule="auto"/>
              <w:ind w:left="0" w:firstLine="0"/>
              <w:rPr>
                <w:rFonts w:ascii="Times New Roman" w:cs="Times New Roman" w:eastAsia="Times New Roman" w:hAnsi="Times New Roman"/>
                <w:color w:val="000000"/>
                <w:sz w:val="20"/>
                <w:szCs w:val="20"/>
              </w:rPr>
            </w:pPr>
            <w:r w:rsidDel="00000000" w:rsidR="00000000" w:rsidRPr="00000000">
              <w:rPr>
                <w:rtl w:val="0"/>
              </w:rPr>
            </w:r>
          </w:p>
        </w:tc>
        <w:tc>
          <w:tcPr>
            <w:gridSpan w:val="9"/>
          </w:tcPr>
          <w:p w:rsidR="00000000" w:rsidDel="00000000" w:rsidP="00000000" w:rsidRDefault="00000000" w:rsidRPr="00000000" w14:paraId="00000400">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L/ PL: Cell differentiation and development of a multicellular organism</w:t>
            </w:r>
          </w:p>
        </w:tc>
        <w:tc>
          <w:tcPr>
            <w:gridSpan w:val="2"/>
          </w:tcPr>
          <w:p w:rsidR="00000000" w:rsidDel="00000000" w:rsidP="00000000" w:rsidRDefault="00000000" w:rsidRPr="00000000" w14:paraId="00000409">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2+2</w:t>
            </w:r>
          </w:p>
        </w:tc>
      </w:tr>
      <w:tr>
        <w:trPr>
          <w:cantSplit w:val="0"/>
          <w:trHeight w:val="64" w:hRule="atLeast"/>
          <w:tblHeader w:val="0"/>
        </w:trPr>
        <w:tc>
          <w:tcPr>
            <w:gridSpan w:val="4"/>
            <w:vMerge w:val="continue"/>
          </w:tcPr>
          <w:p w:rsidR="00000000" w:rsidDel="00000000" w:rsidP="00000000" w:rsidRDefault="00000000" w:rsidRPr="00000000" w14:paraId="000004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gridSpan w:val="9"/>
          </w:tcPr>
          <w:p w:rsidR="00000000" w:rsidDel="00000000" w:rsidP="00000000" w:rsidRDefault="00000000" w:rsidRPr="00000000" w14:paraId="0000040F">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Literature for reading:</w:t>
            </w:r>
          </w:p>
          <w:p w:rsidR="00000000" w:rsidDel="00000000" w:rsidP="00000000" w:rsidRDefault="00000000" w:rsidRPr="00000000" w14:paraId="00000410">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Alberts B. et al. Molecular biology of the cell. 6th ed. 2015,p. 1297-1342</w:t>
            </w:r>
          </w:p>
        </w:tc>
        <w:tc>
          <w:tcPr>
            <w:gridSpan w:val="2"/>
          </w:tcPr>
          <w:p w:rsidR="00000000" w:rsidDel="00000000" w:rsidP="00000000" w:rsidRDefault="00000000" w:rsidRPr="00000000" w14:paraId="00000419">
            <w:pPr>
              <w:jc w:val="both"/>
              <w:rPr>
                <w:rFonts w:ascii="Times New Roman" w:cs="Times New Roman" w:eastAsia="Times New Roman" w:hAnsi="Times New Roman"/>
                <w:sz w:val="20"/>
                <w:szCs w:val="20"/>
              </w:rPr>
            </w:pPr>
            <w:r w:rsidDel="00000000" w:rsidR="00000000" w:rsidRPr="00000000">
              <w:rPr>
                <w:rtl w:val="0"/>
              </w:rPr>
            </w:r>
          </w:p>
        </w:tc>
      </w:tr>
      <w:tr>
        <w:trPr>
          <w:cantSplit w:val="0"/>
          <w:trHeight w:val="64" w:hRule="atLeast"/>
          <w:tblHeader w:val="0"/>
        </w:trPr>
        <w:tc>
          <w:tcPr>
            <w:gridSpan w:val="4"/>
            <w:vMerge w:val="continue"/>
          </w:tcPr>
          <w:p w:rsidR="00000000" w:rsidDel="00000000" w:rsidP="00000000" w:rsidRDefault="00000000" w:rsidRPr="00000000" w14:paraId="000004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gridSpan w:val="9"/>
          </w:tcPr>
          <w:p w:rsidR="00000000" w:rsidDel="00000000" w:rsidP="00000000" w:rsidRDefault="00000000" w:rsidRPr="00000000" w14:paraId="0000041F">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IWST - consultations on IWS, discussion of results of written works, etc</w:t>
            </w:r>
          </w:p>
        </w:tc>
        <w:tc>
          <w:tcPr>
            <w:gridSpan w:val="2"/>
          </w:tcPr>
          <w:p w:rsidR="00000000" w:rsidDel="00000000" w:rsidP="00000000" w:rsidRDefault="00000000" w:rsidRPr="00000000" w14:paraId="00000428">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w:t>
            </w:r>
          </w:p>
        </w:tc>
      </w:tr>
      <w:tr>
        <w:trPr>
          <w:cantSplit w:val="0"/>
          <w:trHeight w:val="64" w:hRule="atLeast"/>
          <w:tblHeader w:val="0"/>
        </w:trPr>
        <w:tc>
          <w:tcPr>
            <w:gridSpan w:val="4"/>
            <w:vMerge w:val="continue"/>
          </w:tcPr>
          <w:p w:rsidR="00000000" w:rsidDel="00000000" w:rsidP="00000000" w:rsidRDefault="00000000" w:rsidRPr="00000000" w14:paraId="000004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gridSpan w:val="9"/>
            <w:shd w:fill="9cc3e5" w:val="clear"/>
          </w:tcPr>
          <w:p w:rsidR="00000000" w:rsidDel="00000000" w:rsidP="00000000" w:rsidRDefault="00000000" w:rsidRPr="00000000" w14:paraId="0000042E">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L/ PL: Carbohydrates: di-, oligo- and polysaccharides</w:t>
            </w:r>
          </w:p>
        </w:tc>
        <w:tc>
          <w:tcPr>
            <w:gridSpan w:val="2"/>
            <w:shd w:fill="9cc3e5" w:val="clear"/>
          </w:tcPr>
          <w:p w:rsidR="00000000" w:rsidDel="00000000" w:rsidP="00000000" w:rsidRDefault="00000000" w:rsidRPr="00000000" w14:paraId="00000437">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1+2</w:t>
            </w:r>
          </w:p>
        </w:tc>
      </w:tr>
      <w:tr>
        <w:trPr>
          <w:cantSplit w:val="0"/>
          <w:trHeight w:val="64" w:hRule="atLeast"/>
          <w:tblHeader w:val="0"/>
        </w:trPr>
        <w:tc>
          <w:tcPr>
            <w:gridSpan w:val="4"/>
            <w:vMerge w:val="continue"/>
          </w:tcPr>
          <w:p w:rsidR="00000000" w:rsidDel="00000000" w:rsidP="00000000" w:rsidRDefault="00000000" w:rsidRPr="00000000" w14:paraId="000004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gridSpan w:val="9"/>
            <w:shd w:fill="9cc3e5" w:val="clear"/>
          </w:tcPr>
          <w:p w:rsidR="00000000" w:rsidDel="00000000" w:rsidP="00000000" w:rsidRDefault="00000000" w:rsidRPr="00000000" w14:paraId="0000043D">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Literature for reading:</w:t>
            </w:r>
          </w:p>
          <w:p w:rsidR="00000000" w:rsidDel="00000000" w:rsidP="00000000" w:rsidRDefault="00000000" w:rsidRPr="00000000" w14:paraId="0000043E">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000000"/>
                <w:sz w:val="20"/>
                <w:szCs w:val="20"/>
                <w:rtl w:val="0"/>
              </w:rPr>
              <w:t xml:space="preserve">Morris Hein, Scott Pattison, Susan Arena. Introduction to General, Organic, and Biochemistry [Text]: Book / 10th Edition.-USA: John Wiley&amp;Sons, Inc, 2012.-1091 p</w:t>
            </w:r>
            <w:r w:rsidDel="00000000" w:rsidR="00000000" w:rsidRPr="00000000">
              <w:rPr>
                <w:rtl w:val="0"/>
              </w:rPr>
            </w:r>
          </w:p>
        </w:tc>
        <w:tc>
          <w:tcPr>
            <w:gridSpan w:val="2"/>
            <w:shd w:fill="9cc3e5" w:val="clear"/>
          </w:tcPr>
          <w:p w:rsidR="00000000" w:rsidDel="00000000" w:rsidP="00000000" w:rsidRDefault="00000000" w:rsidRPr="00000000" w14:paraId="00000447">
            <w:pPr>
              <w:jc w:val="both"/>
              <w:rPr>
                <w:rFonts w:ascii="Times New Roman" w:cs="Times New Roman" w:eastAsia="Times New Roman" w:hAnsi="Times New Roman"/>
                <w:sz w:val="20"/>
                <w:szCs w:val="20"/>
              </w:rPr>
            </w:pPr>
            <w:r w:rsidDel="00000000" w:rsidR="00000000" w:rsidRPr="00000000">
              <w:rPr>
                <w:rtl w:val="0"/>
              </w:rPr>
            </w:r>
          </w:p>
        </w:tc>
      </w:tr>
      <w:tr>
        <w:trPr>
          <w:cantSplit w:val="0"/>
          <w:trHeight w:val="64" w:hRule="atLeast"/>
          <w:tblHeader w:val="0"/>
        </w:trPr>
        <w:tc>
          <w:tcPr>
            <w:gridSpan w:val="4"/>
            <w:vMerge w:val="continue"/>
          </w:tcPr>
          <w:p w:rsidR="00000000" w:rsidDel="00000000" w:rsidP="00000000" w:rsidRDefault="00000000" w:rsidRPr="00000000" w14:paraId="000004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gridSpan w:val="9"/>
            <w:shd w:fill="9cc3e5" w:val="clear"/>
          </w:tcPr>
          <w:p w:rsidR="00000000" w:rsidDel="00000000" w:rsidP="00000000" w:rsidRDefault="00000000" w:rsidRPr="00000000" w14:paraId="0000044D">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IWST - consultations on IWS, discussion of results of written works, etc</w:t>
            </w:r>
          </w:p>
        </w:tc>
        <w:tc>
          <w:tcPr>
            <w:gridSpan w:val="2"/>
            <w:shd w:fill="9cc3e5" w:val="clear"/>
          </w:tcPr>
          <w:p w:rsidR="00000000" w:rsidDel="00000000" w:rsidP="00000000" w:rsidRDefault="00000000" w:rsidRPr="00000000" w14:paraId="00000456">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w:t>
            </w:r>
          </w:p>
        </w:tc>
      </w:tr>
      <w:tr>
        <w:trPr>
          <w:cantSplit w:val="0"/>
          <w:trHeight w:val="64" w:hRule="atLeast"/>
          <w:tblHeader w:val="0"/>
        </w:trPr>
        <w:tc>
          <w:tcPr>
            <w:gridSpan w:val="4"/>
            <w:vMerge w:val="restart"/>
          </w:tcPr>
          <w:p w:rsidR="00000000" w:rsidDel="00000000" w:rsidP="00000000" w:rsidRDefault="00000000" w:rsidRPr="00000000" w14:paraId="00000458">
            <w:pPr>
              <w:numPr>
                <w:ilvl w:val="0"/>
                <w:numId w:val="5"/>
              </w:numPr>
              <w:pBdr>
                <w:top w:space="0" w:sz="0" w:val="nil"/>
                <w:left w:space="0" w:sz="0" w:val="nil"/>
                <w:bottom w:space="0" w:sz="0" w:val="nil"/>
                <w:right w:space="0" w:sz="0" w:val="nil"/>
                <w:between w:space="0" w:sz="0" w:val="nil"/>
              </w:pBdr>
              <w:spacing w:after="160" w:lineRule="auto"/>
              <w:ind w:left="0" w:firstLine="0"/>
              <w:rPr>
                <w:rFonts w:ascii="Times New Roman" w:cs="Times New Roman" w:eastAsia="Times New Roman" w:hAnsi="Times New Roman"/>
                <w:color w:val="000000"/>
                <w:sz w:val="20"/>
                <w:szCs w:val="20"/>
              </w:rPr>
            </w:pPr>
            <w:r w:rsidDel="00000000" w:rsidR="00000000" w:rsidRPr="00000000">
              <w:rPr>
                <w:rtl w:val="0"/>
              </w:rPr>
            </w:r>
          </w:p>
        </w:tc>
        <w:tc>
          <w:tcPr>
            <w:gridSpan w:val="9"/>
          </w:tcPr>
          <w:p w:rsidR="00000000" w:rsidDel="00000000" w:rsidP="00000000" w:rsidRDefault="00000000" w:rsidRPr="00000000" w14:paraId="0000045C">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L/ PL: Mutation and DNA repair</w:t>
            </w:r>
          </w:p>
        </w:tc>
        <w:tc>
          <w:tcPr>
            <w:gridSpan w:val="2"/>
          </w:tcPr>
          <w:p w:rsidR="00000000" w:rsidDel="00000000" w:rsidP="00000000" w:rsidRDefault="00000000" w:rsidRPr="00000000" w14:paraId="00000465">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2+2</w:t>
            </w:r>
          </w:p>
        </w:tc>
      </w:tr>
      <w:tr>
        <w:trPr>
          <w:cantSplit w:val="0"/>
          <w:trHeight w:val="64" w:hRule="atLeast"/>
          <w:tblHeader w:val="0"/>
        </w:trPr>
        <w:tc>
          <w:tcPr>
            <w:gridSpan w:val="4"/>
            <w:vMerge w:val="continue"/>
          </w:tcPr>
          <w:p w:rsidR="00000000" w:rsidDel="00000000" w:rsidP="00000000" w:rsidRDefault="00000000" w:rsidRPr="00000000" w14:paraId="000004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gridSpan w:val="9"/>
          </w:tcPr>
          <w:p w:rsidR="00000000" w:rsidDel="00000000" w:rsidP="00000000" w:rsidRDefault="00000000" w:rsidRPr="00000000" w14:paraId="0000046B">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Literature for reading:</w:t>
            </w:r>
          </w:p>
          <w:p w:rsidR="00000000" w:rsidDel="00000000" w:rsidP="00000000" w:rsidRDefault="00000000" w:rsidRPr="00000000" w14:paraId="0000046C">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Alberts B. et al. Molecular biology of the cell. 6th ed. 2015,p. 266-287, 485-491</w:t>
            </w:r>
          </w:p>
        </w:tc>
        <w:tc>
          <w:tcPr>
            <w:gridSpan w:val="2"/>
          </w:tcPr>
          <w:p w:rsidR="00000000" w:rsidDel="00000000" w:rsidP="00000000" w:rsidRDefault="00000000" w:rsidRPr="00000000" w14:paraId="00000475">
            <w:pPr>
              <w:jc w:val="both"/>
              <w:rPr>
                <w:rFonts w:ascii="Times New Roman" w:cs="Times New Roman" w:eastAsia="Times New Roman" w:hAnsi="Times New Roman"/>
                <w:sz w:val="20"/>
                <w:szCs w:val="20"/>
              </w:rPr>
            </w:pPr>
            <w:r w:rsidDel="00000000" w:rsidR="00000000" w:rsidRPr="00000000">
              <w:rPr>
                <w:rtl w:val="0"/>
              </w:rPr>
            </w:r>
          </w:p>
        </w:tc>
      </w:tr>
      <w:tr>
        <w:trPr>
          <w:cantSplit w:val="0"/>
          <w:trHeight w:val="64" w:hRule="atLeast"/>
          <w:tblHeader w:val="0"/>
        </w:trPr>
        <w:tc>
          <w:tcPr>
            <w:gridSpan w:val="4"/>
            <w:vMerge w:val="continue"/>
          </w:tcPr>
          <w:p w:rsidR="00000000" w:rsidDel="00000000" w:rsidP="00000000" w:rsidRDefault="00000000" w:rsidRPr="00000000" w14:paraId="000004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gridSpan w:val="9"/>
          </w:tcPr>
          <w:p w:rsidR="00000000" w:rsidDel="00000000" w:rsidP="00000000" w:rsidRDefault="00000000" w:rsidRPr="00000000" w14:paraId="0000047B">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IWST - consultations on IWS, discussion of results of written works, etc</w:t>
            </w:r>
          </w:p>
        </w:tc>
        <w:tc>
          <w:tcPr>
            <w:gridSpan w:val="2"/>
          </w:tcPr>
          <w:p w:rsidR="00000000" w:rsidDel="00000000" w:rsidP="00000000" w:rsidRDefault="00000000" w:rsidRPr="00000000" w14:paraId="00000484">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w:t>
            </w:r>
          </w:p>
        </w:tc>
      </w:tr>
      <w:tr>
        <w:trPr>
          <w:cantSplit w:val="0"/>
          <w:trHeight w:val="64" w:hRule="atLeast"/>
          <w:tblHeader w:val="0"/>
        </w:trPr>
        <w:tc>
          <w:tcPr>
            <w:gridSpan w:val="4"/>
            <w:vMerge w:val="continue"/>
          </w:tcPr>
          <w:p w:rsidR="00000000" w:rsidDel="00000000" w:rsidP="00000000" w:rsidRDefault="00000000" w:rsidRPr="00000000" w14:paraId="000004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gridSpan w:val="9"/>
            <w:shd w:fill="9cc3e5" w:val="clear"/>
          </w:tcPr>
          <w:p w:rsidR="00000000" w:rsidDel="00000000" w:rsidP="00000000" w:rsidRDefault="00000000" w:rsidRPr="00000000" w14:paraId="0000048A">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L/ PL: Amino acids. Biologically important properties of α-amino acids. Peptides</w:t>
            </w:r>
          </w:p>
        </w:tc>
        <w:tc>
          <w:tcPr>
            <w:gridSpan w:val="2"/>
            <w:shd w:fill="9cc3e5" w:val="clear"/>
          </w:tcPr>
          <w:p w:rsidR="00000000" w:rsidDel="00000000" w:rsidP="00000000" w:rsidRDefault="00000000" w:rsidRPr="00000000" w14:paraId="00000493">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1+2</w:t>
            </w:r>
          </w:p>
        </w:tc>
      </w:tr>
      <w:tr>
        <w:trPr>
          <w:cantSplit w:val="0"/>
          <w:trHeight w:val="64" w:hRule="atLeast"/>
          <w:tblHeader w:val="0"/>
        </w:trPr>
        <w:tc>
          <w:tcPr>
            <w:gridSpan w:val="4"/>
            <w:vMerge w:val="continue"/>
          </w:tcPr>
          <w:p w:rsidR="00000000" w:rsidDel="00000000" w:rsidP="00000000" w:rsidRDefault="00000000" w:rsidRPr="00000000" w14:paraId="000004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gridSpan w:val="9"/>
            <w:shd w:fill="9cc3e5" w:val="clear"/>
          </w:tcPr>
          <w:p w:rsidR="00000000" w:rsidDel="00000000" w:rsidP="00000000" w:rsidRDefault="00000000" w:rsidRPr="00000000" w14:paraId="00000499">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Literature for reading:</w:t>
            </w:r>
          </w:p>
          <w:p w:rsidR="00000000" w:rsidDel="00000000" w:rsidP="00000000" w:rsidRDefault="00000000" w:rsidRPr="00000000" w14:paraId="0000049A">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000000"/>
                <w:sz w:val="20"/>
                <w:szCs w:val="20"/>
                <w:rtl w:val="0"/>
              </w:rPr>
              <w:t xml:space="preserve">Morris Hein, Scott Pattison, Susan Arena. Introduction to General, Organic, and Biochemistry [Text]: Book / 10th Edition.-USA: John Wiley&amp;Sons, Inc, 2012.-1091 p</w:t>
            </w:r>
            <w:r w:rsidDel="00000000" w:rsidR="00000000" w:rsidRPr="00000000">
              <w:rPr>
                <w:rtl w:val="0"/>
              </w:rPr>
            </w:r>
          </w:p>
        </w:tc>
        <w:tc>
          <w:tcPr>
            <w:gridSpan w:val="2"/>
            <w:shd w:fill="9cc3e5" w:val="clear"/>
          </w:tcPr>
          <w:p w:rsidR="00000000" w:rsidDel="00000000" w:rsidP="00000000" w:rsidRDefault="00000000" w:rsidRPr="00000000" w14:paraId="000004A3">
            <w:pPr>
              <w:jc w:val="both"/>
              <w:rPr>
                <w:rFonts w:ascii="Times New Roman" w:cs="Times New Roman" w:eastAsia="Times New Roman" w:hAnsi="Times New Roman"/>
                <w:sz w:val="20"/>
                <w:szCs w:val="20"/>
              </w:rPr>
            </w:pPr>
            <w:r w:rsidDel="00000000" w:rsidR="00000000" w:rsidRPr="00000000">
              <w:rPr>
                <w:rtl w:val="0"/>
              </w:rPr>
            </w:r>
          </w:p>
        </w:tc>
      </w:tr>
      <w:tr>
        <w:trPr>
          <w:cantSplit w:val="0"/>
          <w:trHeight w:val="64" w:hRule="atLeast"/>
          <w:tblHeader w:val="0"/>
        </w:trPr>
        <w:tc>
          <w:tcPr>
            <w:gridSpan w:val="4"/>
            <w:vMerge w:val="continue"/>
          </w:tcPr>
          <w:p w:rsidR="00000000" w:rsidDel="00000000" w:rsidP="00000000" w:rsidRDefault="00000000" w:rsidRPr="00000000" w14:paraId="000004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gridSpan w:val="9"/>
            <w:shd w:fill="9cc3e5" w:val="clear"/>
          </w:tcPr>
          <w:p w:rsidR="00000000" w:rsidDel="00000000" w:rsidP="00000000" w:rsidRDefault="00000000" w:rsidRPr="00000000" w14:paraId="000004A9">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IWST - consultations on IWS, discussion of results of written works, etc</w:t>
            </w:r>
          </w:p>
        </w:tc>
        <w:tc>
          <w:tcPr>
            <w:gridSpan w:val="2"/>
            <w:shd w:fill="9cc3e5" w:val="clear"/>
          </w:tcPr>
          <w:p w:rsidR="00000000" w:rsidDel="00000000" w:rsidP="00000000" w:rsidRDefault="00000000" w:rsidRPr="00000000" w14:paraId="000004B2">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w:t>
            </w:r>
          </w:p>
        </w:tc>
      </w:tr>
      <w:tr>
        <w:trPr>
          <w:cantSplit w:val="0"/>
          <w:trHeight w:val="64" w:hRule="atLeast"/>
          <w:tblHeader w:val="0"/>
        </w:trPr>
        <w:tc>
          <w:tcPr>
            <w:gridSpan w:val="4"/>
            <w:vMerge w:val="continue"/>
          </w:tcPr>
          <w:p w:rsidR="00000000" w:rsidDel="00000000" w:rsidP="00000000" w:rsidRDefault="00000000" w:rsidRPr="00000000" w14:paraId="000004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gridSpan w:val="9"/>
            <w:shd w:fill="f4b083" w:val="clear"/>
          </w:tcPr>
          <w:p w:rsidR="00000000" w:rsidDel="00000000" w:rsidP="00000000" w:rsidRDefault="00000000" w:rsidRPr="00000000" w14:paraId="000004B8">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Colloquium 3</w:t>
            </w:r>
            <w:r w:rsidDel="00000000" w:rsidR="00000000" w:rsidRPr="00000000">
              <w:rPr>
                <w:rtl w:val="0"/>
              </w:rPr>
            </w:r>
          </w:p>
        </w:tc>
        <w:tc>
          <w:tcPr>
            <w:gridSpan w:val="2"/>
            <w:shd w:fill="f4b083" w:val="clear"/>
          </w:tcPr>
          <w:p w:rsidR="00000000" w:rsidDel="00000000" w:rsidP="00000000" w:rsidRDefault="00000000" w:rsidRPr="00000000" w14:paraId="000004C1">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w:t>
            </w:r>
          </w:p>
        </w:tc>
      </w:tr>
      <w:tr>
        <w:trPr>
          <w:cantSplit w:val="0"/>
          <w:trHeight w:val="64" w:hRule="atLeast"/>
          <w:tblHeader w:val="0"/>
        </w:trPr>
        <w:tc>
          <w:tcPr>
            <w:gridSpan w:val="4"/>
            <w:vMerge w:val="restart"/>
          </w:tcPr>
          <w:p w:rsidR="00000000" w:rsidDel="00000000" w:rsidP="00000000" w:rsidRDefault="00000000" w:rsidRPr="00000000" w14:paraId="000004C3">
            <w:pPr>
              <w:numPr>
                <w:ilvl w:val="0"/>
                <w:numId w:val="5"/>
              </w:numPr>
              <w:pBdr>
                <w:top w:space="0" w:sz="0" w:val="nil"/>
                <w:left w:space="0" w:sz="0" w:val="nil"/>
                <w:bottom w:space="0" w:sz="0" w:val="nil"/>
                <w:right w:space="0" w:sz="0" w:val="nil"/>
                <w:between w:space="0" w:sz="0" w:val="nil"/>
              </w:pBdr>
              <w:spacing w:after="160" w:lineRule="auto"/>
              <w:ind w:left="0" w:firstLine="0"/>
              <w:rPr>
                <w:rFonts w:ascii="Times New Roman" w:cs="Times New Roman" w:eastAsia="Times New Roman" w:hAnsi="Times New Roman"/>
                <w:color w:val="000000"/>
                <w:sz w:val="20"/>
                <w:szCs w:val="20"/>
              </w:rPr>
            </w:pPr>
            <w:r w:rsidDel="00000000" w:rsidR="00000000" w:rsidRPr="00000000">
              <w:rPr>
                <w:rtl w:val="0"/>
              </w:rPr>
            </w:r>
          </w:p>
        </w:tc>
        <w:tc>
          <w:tcPr>
            <w:gridSpan w:val="9"/>
          </w:tcPr>
          <w:p w:rsidR="00000000" w:rsidDel="00000000" w:rsidP="00000000" w:rsidRDefault="00000000" w:rsidRPr="00000000" w14:paraId="000004C7">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L/ PL: Methods and Techniques in Molecular Biology</w:t>
            </w:r>
          </w:p>
        </w:tc>
        <w:tc>
          <w:tcPr>
            <w:gridSpan w:val="2"/>
          </w:tcPr>
          <w:p w:rsidR="00000000" w:rsidDel="00000000" w:rsidP="00000000" w:rsidRDefault="00000000" w:rsidRPr="00000000" w14:paraId="000004D0">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2+2</w:t>
            </w:r>
          </w:p>
        </w:tc>
      </w:tr>
      <w:tr>
        <w:trPr>
          <w:cantSplit w:val="0"/>
          <w:trHeight w:val="64" w:hRule="atLeast"/>
          <w:tblHeader w:val="0"/>
        </w:trPr>
        <w:tc>
          <w:tcPr>
            <w:gridSpan w:val="4"/>
            <w:vMerge w:val="continue"/>
          </w:tcPr>
          <w:p w:rsidR="00000000" w:rsidDel="00000000" w:rsidP="00000000" w:rsidRDefault="00000000" w:rsidRPr="00000000" w14:paraId="000004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gridSpan w:val="9"/>
          </w:tcPr>
          <w:p w:rsidR="00000000" w:rsidDel="00000000" w:rsidP="00000000" w:rsidRDefault="00000000" w:rsidRPr="00000000" w14:paraId="000004D6">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Literature for reading:</w:t>
            </w:r>
          </w:p>
          <w:p w:rsidR="00000000" w:rsidDel="00000000" w:rsidP="00000000" w:rsidRDefault="00000000" w:rsidRPr="00000000" w14:paraId="000004D7">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Alberts B. et al. Molecular biology of the cell. 6th ed. 2015,p. 463-484</w:t>
            </w:r>
          </w:p>
          <w:p w:rsidR="00000000" w:rsidDel="00000000" w:rsidP="00000000" w:rsidRDefault="00000000" w:rsidRPr="00000000" w14:paraId="000004D8">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Cooper GM. The Cell: A Molecular Approach. 4</w:t>
            </w:r>
            <w:r w:rsidDel="00000000" w:rsidR="00000000" w:rsidRPr="00000000">
              <w:rPr>
                <w:rFonts w:ascii="Times New Roman" w:cs="Times New Roman" w:eastAsia="Times New Roman" w:hAnsi="Times New Roman"/>
                <w:sz w:val="20"/>
                <w:szCs w:val="20"/>
                <w:vertAlign w:val="superscript"/>
                <w:rtl w:val="0"/>
              </w:rPr>
              <w:t xml:space="preserve">th</w:t>
            </w:r>
            <w:r w:rsidDel="00000000" w:rsidR="00000000" w:rsidRPr="00000000">
              <w:rPr>
                <w:rFonts w:ascii="Times New Roman" w:cs="Times New Roman" w:eastAsia="Times New Roman" w:hAnsi="Times New Roman"/>
                <w:sz w:val="20"/>
                <w:szCs w:val="20"/>
                <w:rtl w:val="0"/>
              </w:rPr>
              <w:t xml:space="preserve"> ed., p.129-134</w:t>
            </w:r>
          </w:p>
        </w:tc>
        <w:tc>
          <w:tcPr>
            <w:gridSpan w:val="2"/>
          </w:tcPr>
          <w:p w:rsidR="00000000" w:rsidDel="00000000" w:rsidP="00000000" w:rsidRDefault="00000000" w:rsidRPr="00000000" w14:paraId="000004E1">
            <w:pPr>
              <w:jc w:val="both"/>
              <w:rPr>
                <w:rFonts w:ascii="Times New Roman" w:cs="Times New Roman" w:eastAsia="Times New Roman" w:hAnsi="Times New Roman"/>
                <w:sz w:val="20"/>
                <w:szCs w:val="20"/>
              </w:rPr>
            </w:pPr>
            <w:r w:rsidDel="00000000" w:rsidR="00000000" w:rsidRPr="00000000">
              <w:rPr>
                <w:rtl w:val="0"/>
              </w:rPr>
            </w:r>
          </w:p>
        </w:tc>
      </w:tr>
      <w:tr>
        <w:trPr>
          <w:cantSplit w:val="0"/>
          <w:trHeight w:val="64" w:hRule="atLeast"/>
          <w:tblHeader w:val="0"/>
        </w:trPr>
        <w:tc>
          <w:tcPr>
            <w:gridSpan w:val="4"/>
            <w:vMerge w:val="continue"/>
          </w:tcPr>
          <w:p w:rsidR="00000000" w:rsidDel="00000000" w:rsidP="00000000" w:rsidRDefault="00000000" w:rsidRPr="00000000" w14:paraId="000004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gridSpan w:val="9"/>
          </w:tcPr>
          <w:p w:rsidR="00000000" w:rsidDel="00000000" w:rsidP="00000000" w:rsidRDefault="00000000" w:rsidRPr="00000000" w14:paraId="000004E7">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IWST - consultations on IWS, discussion of results of written works, etc</w:t>
            </w:r>
          </w:p>
        </w:tc>
        <w:tc>
          <w:tcPr>
            <w:gridSpan w:val="2"/>
          </w:tcPr>
          <w:p w:rsidR="00000000" w:rsidDel="00000000" w:rsidP="00000000" w:rsidRDefault="00000000" w:rsidRPr="00000000" w14:paraId="000004F0">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w:t>
            </w:r>
          </w:p>
        </w:tc>
      </w:tr>
      <w:tr>
        <w:trPr>
          <w:cantSplit w:val="0"/>
          <w:trHeight w:val="64" w:hRule="atLeast"/>
          <w:tblHeader w:val="0"/>
        </w:trPr>
        <w:tc>
          <w:tcPr>
            <w:gridSpan w:val="4"/>
            <w:vMerge w:val="continue"/>
          </w:tcPr>
          <w:p w:rsidR="00000000" w:rsidDel="00000000" w:rsidP="00000000" w:rsidRDefault="00000000" w:rsidRPr="00000000" w14:paraId="000004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gridSpan w:val="9"/>
            <w:shd w:fill="9cc3e5" w:val="clear"/>
          </w:tcPr>
          <w:p w:rsidR="00000000" w:rsidDel="00000000" w:rsidP="00000000" w:rsidRDefault="00000000" w:rsidRPr="00000000" w14:paraId="000004F6">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L/ PL: Nucleic acids (nucleotides, polynucleotides) and enzymes</w:t>
            </w:r>
          </w:p>
        </w:tc>
        <w:tc>
          <w:tcPr>
            <w:gridSpan w:val="2"/>
            <w:shd w:fill="9cc3e5" w:val="clear"/>
          </w:tcPr>
          <w:p w:rsidR="00000000" w:rsidDel="00000000" w:rsidP="00000000" w:rsidRDefault="00000000" w:rsidRPr="00000000" w14:paraId="000004FF">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1+2</w:t>
            </w:r>
          </w:p>
        </w:tc>
      </w:tr>
      <w:tr>
        <w:trPr>
          <w:cantSplit w:val="0"/>
          <w:trHeight w:val="64" w:hRule="atLeast"/>
          <w:tblHeader w:val="0"/>
        </w:trPr>
        <w:tc>
          <w:tcPr>
            <w:gridSpan w:val="4"/>
            <w:vMerge w:val="continue"/>
          </w:tcPr>
          <w:p w:rsidR="00000000" w:rsidDel="00000000" w:rsidP="00000000" w:rsidRDefault="00000000" w:rsidRPr="00000000" w14:paraId="000005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gridSpan w:val="9"/>
            <w:shd w:fill="9cc3e5" w:val="clear"/>
          </w:tcPr>
          <w:p w:rsidR="00000000" w:rsidDel="00000000" w:rsidP="00000000" w:rsidRDefault="00000000" w:rsidRPr="00000000" w14:paraId="00000505">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Literature for reading:</w:t>
            </w:r>
          </w:p>
          <w:p w:rsidR="00000000" w:rsidDel="00000000" w:rsidP="00000000" w:rsidRDefault="00000000" w:rsidRPr="00000000" w14:paraId="00000506">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000000"/>
                <w:sz w:val="20"/>
                <w:szCs w:val="20"/>
                <w:rtl w:val="0"/>
              </w:rPr>
              <w:t xml:space="preserve">Organic Chemistry. International student version. 10ed. T.w.Graham Solomons, Craig. B. Fryhle., pp. 790-798</w:t>
            </w:r>
            <w:r w:rsidDel="00000000" w:rsidR="00000000" w:rsidRPr="00000000">
              <w:rPr>
                <w:rtl w:val="0"/>
              </w:rPr>
            </w:r>
          </w:p>
        </w:tc>
        <w:tc>
          <w:tcPr>
            <w:gridSpan w:val="2"/>
            <w:shd w:fill="9cc3e5" w:val="clear"/>
          </w:tcPr>
          <w:p w:rsidR="00000000" w:rsidDel="00000000" w:rsidP="00000000" w:rsidRDefault="00000000" w:rsidRPr="00000000" w14:paraId="0000050F">
            <w:pPr>
              <w:jc w:val="both"/>
              <w:rPr>
                <w:rFonts w:ascii="Times New Roman" w:cs="Times New Roman" w:eastAsia="Times New Roman" w:hAnsi="Times New Roman"/>
                <w:sz w:val="20"/>
                <w:szCs w:val="20"/>
              </w:rPr>
            </w:pPr>
            <w:r w:rsidDel="00000000" w:rsidR="00000000" w:rsidRPr="00000000">
              <w:rPr>
                <w:rtl w:val="0"/>
              </w:rPr>
            </w:r>
          </w:p>
        </w:tc>
      </w:tr>
      <w:tr>
        <w:trPr>
          <w:cantSplit w:val="0"/>
          <w:trHeight w:val="64" w:hRule="atLeast"/>
          <w:tblHeader w:val="0"/>
        </w:trPr>
        <w:tc>
          <w:tcPr>
            <w:gridSpan w:val="4"/>
            <w:vMerge w:val="continue"/>
          </w:tcPr>
          <w:p w:rsidR="00000000" w:rsidDel="00000000" w:rsidP="00000000" w:rsidRDefault="00000000" w:rsidRPr="00000000" w14:paraId="000005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gridSpan w:val="9"/>
            <w:shd w:fill="9cc3e5" w:val="clear"/>
          </w:tcPr>
          <w:p w:rsidR="00000000" w:rsidDel="00000000" w:rsidP="00000000" w:rsidRDefault="00000000" w:rsidRPr="00000000" w14:paraId="00000515">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IWST - consultations on IWS, discussion of results of written works, etc</w:t>
            </w:r>
          </w:p>
        </w:tc>
        <w:tc>
          <w:tcPr>
            <w:gridSpan w:val="2"/>
            <w:shd w:fill="9cc3e5" w:val="clear"/>
          </w:tcPr>
          <w:p w:rsidR="00000000" w:rsidDel="00000000" w:rsidP="00000000" w:rsidRDefault="00000000" w:rsidRPr="00000000" w14:paraId="0000051E">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w:t>
            </w:r>
          </w:p>
        </w:tc>
      </w:tr>
      <w:tr>
        <w:trPr>
          <w:cantSplit w:val="0"/>
          <w:trHeight w:val="64" w:hRule="atLeast"/>
          <w:tblHeader w:val="0"/>
        </w:trPr>
        <w:tc>
          <w:tcPr>
            <w:gridSpan w:val="4"/>
            <w:vMerge w:val="restart"/>
          </w:tcPr>
          <w:p w:rsidR="00000000" w:rsidDel="00000000" w:rsidP="00000000" w:rsidRDefault="00000000" w:rsidRPr="00000000" w14:paraId="00000520">
            <w:pPr>
              <w:numPr>
                <w:ilvl w:val="0"/>
                <w:numId w:val="5"/>
              </w:numPr>
              <w:pBdr>
                <w:top w:space="0" w:sz="0" w:val="nil"/>
                <w:left w:space="0" w:sz="0" w:val="nil"/>
                <w:bottom w:space="0" w:sz="0" w:val="nil"/>
                <w:right w:space="0" w:sz="0" w:val="nil"/>
                <w:between w:space="0" w:sz="0" w:val="nil"/>
              </w:pBdr>
              <w:spacing w:after="160" w:lineRule="auto"/>
              <w:ind w:left="0" w:firstLine="0"/>
              <w:rPr>
                <w:rFonts w:ascii="Times New Roman" w:cs="Times New Roman" w:eastAsia="Times New Roman" w:hAnsi="Times New Roman"/>
                <w:color w:val="000000"/>
                <w:sz w:val="20"/>
                <w:szCs w:val="20"/>
              </w:rPr>
            </w:pPr>
            <w:r w:rsidDel="00000000" w:rsidR="00000000" w:rsidRPr="00000000">
              <w:rPr>
                <w:rtl w:val="0"/>
              </w:rPr>
            </w:r>
          </w:p>
        </w:tc>
        <w:tc>
          <w:tcPr>
            <w:gridSpan w:val="9"/>
          </w:tcPr>
          <w:p w:rsidR="00000000" w:rsidDel="00000000" w:rsidP="00000000" w:rsidRDefault="00000000" w:rsidRPr="00000000" w14:paraId="00000524">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L/ PL: Methods and Techniques in Molecular Biology</w:t>
            </w:r>
          </w:p>
        </w:tc>
        <w:tc>
          <w:tcPr>
            <w:gridSpan w:val="2"/>
          </w:tcPr>
          <w:p w:rsidR="00000000" w:rsidDel="00000000" w:rsidP="00000000" w:rsidRDefault="00000000" w:rsidRPr="00000000" w14:paraId="0000052D">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2+2</w:t>
            </w:r>
          </w:p>
        </w:tc>
      </w:tr>
      <w:tr>
        <w:trPr>
          <w:cantSplit w:val="0"/>
          <w:trHeight w:val="64" w:hRule="atLeast"/>
          <w:tblHeader w:val="0"/>
        </w:trPr>
        <w:tc>
          <w:tcPr>
            <w:gridSpan w:val="4"/>
            <w:vMerge w:val="continue"/>
          </w:tcPr>
          <w:p w:rsidR="00000000" w:rsidDel="00000000" w:rsidP="00000000" w:rsidRDefault="00000000" w:rsidRPr="00000000" w14:paraId="000005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gridSpan w:val="9"/>
          </w:tcPr>
          <w:p w:rsidR="00000000" w:rsidDel="00000000" w:rsidP="00000000" w:rsidRDefault="00000000" w:rsidRPr="00000000" w14:paraId="00000533">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Literature for reading:</w:t>
            </w:r>
          </w:p>
          <w:p w:rsidR="00000000" w:rsidDel="00000000" w:rsidP="00000000" w:rsidRDefault="00000000" w:rsidRPr="00000000" w14:paraId="00000534">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Alberts B. et al. Molecular biology of the cell. 6th ed. 2015,p. 463-484</w:t>
            </w:r>
          </w:p>
          <w:p w:rsidR="00000000" w:rsidDel="00000000" w:rsidP="00000000" w:rsidRDefault="00000000" w:rsidRPr="00000000" w14:paraId="00000535">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Cooper GM. The Cell: A Molecular Approach. 4</w:t>
            </w:r>
            <w:r w:rsidDel="00000000" w:rsidR="00000000" w:rsidRPr="00000000">
              <w:rPr>
                <w:rFonts w:ascii="Times New Roman" w:cs="Times New Roman" w:eastAsia="Times New Roman" w:hAnsi="Times New Roman"/>
                <w:sz w:val="20"/>
                <w:szCs w:val="20"/>
                <w:vertAlign w:val="superscript"/>
                <w:rtl w:val="0"/>
              </w:rPr>
              <w:t xml:space="preserve">th</w:t>
            </w:r>
            <w:r w:rsidDel="00000000" w:rsidR="00000000" w:rsidRPr="00000000">
              <w:rPr>
                <w:rFonts w:ascii="Times New Roman" w:cs="Times New Roman" w:eastAsia="Times New Roman" w:hAnsi="Times New Roman"/>
                <w:sz w:val="20"/>
                <w:szCs w:val="20"/>
                <w:rtl w:val="0"/>
              </w:rPr>
              <w:t xml:space="preserve"> ed., p.129-134</w:t>
            </w:r>
          </w:p>
        </w:tc>
        <w:tc>
          <w:tcPr>
            <w:gridSpan w:val="2"/>
          </w:tcPr>
          <w:p w:rsidR="00000000" w:rsidDel="00000000" w:rsidP="00000000" w:rsidRDefault="00000000" w:rsidRPr="00000000" w14:paraId="0000053E">
            <w:pPr>
              <w:jc w:val="both"/>
              <w:rPr>
                <w:rFonts w:ascii="Times New Roman" w:cs="Times New Roman" w:eastAsia="Times New Roman" w:hAnsi="Times New Roman"/>
                <w:sz w:val="20"/>
                <w:szCs w:val="20"/>
              </w:rPr>
            </w:pPr>
            <w:r w:rsidDel="00000000" w:rsidR="00000000" w:rsidRPr="00000000">
              <w:rPr>
                <w:rtl w:val="0"/>
              </w:rPr>
            </w:r>
          </w:p>
        </w:tc>
      </w:tr>
      <w:tr>
        <w:trPr>
          <w:cantSplit w:val="0"/>
          <w:trHeight w:val="64" w:hRule="atLeast"/>
          <w:tblHeader w:val="0"/>
        </w:trPr>
        <w:tc>
          <w:tcPr>
            <w:gridSpan w:val="4"/>
            <w:vMerge w:val="continue"/>
          </w:tcPr>
          <w:p w:rsidR="00000000" w:rsidDel="00000000" w:rsidP="00000000" w:rsidRDefault="00000000" w:rsidRPr="00000000" w14:paraId="000005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gridSpan w:val="9"/>
            <w:shd w:fill="9cc3e5" w:val="clear"/>
          </w:tcPr>
          <w:p w:rsidR="00000000" w:rsidDel="00000000" w:rsidP="00000000" w:rsidRDefault="00000000" w:rsidRPr="00000000" w14:paraId="00000544">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L/ PL: Lipids</w:t>
            </w:r>
          </w:p>
        </w:tc>
        <w:tc>
          <w:tcPr>
            <w:gridSpan w:val="2"/>
            <w:shd w:fill="9cc3e5" w:val="clear"/>
          </w:tcPr>
          <w:p w:rsidR="00000000" w:rsidDel="00000000" w:rsidP="00000000" w:rsidRDefault="00000000" w:rsidRPr="00000000" w14:paraId="0000054D">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1+2</w:t>
            </w:r>
          </w:p>
        </w:tc>
      </w:tr>
      <w:tr>
        <w:trPr>
          <w:cantSplit w:val="0"/>
          <w:trHeight w:val="64" w:hRule="atLeast"/>
          <w:tblHeader w:val="0"/>
        </w:trPr>
        <w:tc>
          <w:tcPr>
            <w:gridSpan w:val="4"/>
            <w:vMerge w:val="continue"/>
          </w:tcPr>
          <w:p w:rsidR="00000000" w:rsidDel="00000000" w:rsidP="00000000" w:rsidRDefault="00000000" w:rsidRPr="00000000" w14:paraId="000005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gridSpan w:val="9"/>
            <w:shd w:fill="9cc3e5" w:val="clear"/>
          </w:tcPr>
          <w:p w:rsidR="00000000" w:rsidDel="00000000" w:rsidP="00000000" w:rsidRDefault="00000000" w:rsidRPr="00000000" w14:paraId="00000553">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Literature for reading:</w:t>
            </w:r>
          </w:p>
          <w:p w:rsidR="00000000" w:rsidDel="00000000" w:rsidP="00000000" w:rsidRDefault="00000000" w:rsidRPr="00000000" w14:paraId="00000554">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000000"/>
                <w:sz w:val="20"/>
                <w:szCs w:val="20"/>
                <w:rtl w:val="0"/>
              </w:rPr>
              <w:t xml:space="preserve">Morris Hein, Scott Pattison, Susan Arena. Introduction to General, Organic, and Biochemistry [Text]: Book / 10th Edition.-USA: John Wiley&amp;Sons, Inc, 2012.-1091 p</w:t>
            </w:r>
            <w:r w:rsidDel="00000000" w:rsidR="00000000" w:rsidRPr="00000000">
              <w:rPr>
                <w:rtl w:val="0"/>
              </w:rPr>
            </w:r>
          </w:p>
        </w:tc>
        <w:tc>
          <w:tcPr>
            <w:gridSpan w:val="2"/>
            <w:shd w:fill="9cc3e5" w:val="clear"/>
          </w:tcPr>
          <w:p w:rsidR="00000000" w:rsidDel="00000000" w:rsidP="00000000" w:rsidRDefault="00000000" w:rsidRPr="00000000" w14:paraId="0000055D">
            <w:pPr>
              <w:jc w:val="both"/>
              <w:rPr>
                <w:rFonts w:ascii="Times New Roman" w:cs="Times New Roman" w:eastAsia="Times New Roman" w:hAnsi="Times New Roman"/>
                <w:sz w:val="20"/>
                <w:szCs w:val="20"/>
              </w:rPr>
            </w:pPr>
            <w:r w:rsidDel="00000000" w:rsidR="00000000" w:rsidRPr="00000000">
              <w:rPr>
                <w:rtl w:val="0"/>
              </w:rPr>
            </w:r>
          </w:p>
        </w:tc>
      </w:tr>
      <w:tr>
        <w:trPr>
          <w:cantSplit w:val="0"/>
          <w:trHeight w:val="64" w:hRule="atLeast"/>
          <w:tblHeader w:val="0"/>
        </w:trPr>
        <w:tc>
          <w:tcPr>
            <w:gridSpan w:val="4"/>
            <w:vMerge w:val="continue"/>
          </w:tcPr>
          <w:p w:rsidR="00000000" w:rsidDel="00000000" w:rsidP="00000000" w:rsidRDefault="00000000" w:rsidRPr="00000000" w14:paraId="000005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gridSpan w:val="9"/>
            <w:shd w:fill="9cc3e5" w:val="clear"/>
          </w:tcPr>
          <w:p w:rsidR="00000000" w:rsidDel="00000000" w:rsidP="00000000" w:rsidRDefault="00000000" w:rsidRPr="00000000" w14:paraId="00000563">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IWS – Case study, discussion of results </w:t>
            </w:r>
          </w:p>
        </w:tc>
        <w:tc>
          <w:tcPr>
            <w:gridSpan w:val="2"/>
            <w:shd w:fill="9cc3e5" w:val="clear"/>
          </w:tcPr>
          <w:p w:rsidR="00000000" w:rsidDel="00000000" w:rsidP="00000000" w:rsidRDefault="00000000" w:rsidRPr="00000000" w14:paraId="0000056C">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w:t>
            </w:r>
          </w:p>
        </w:tc>
      </w:tr>
      <w:tr>
        <w:trPr>
          <w:cantSplit w:val="0"/>
          <w:trHeight w:val="64" w:hRule="atLeast"/>
          <w:tblHeader w:val="0"/>
        </w:trPr>
        <w:tc>
          <w:tcPr>
            <w:gridSpan w:val="4"/>
            <w:vMerge w:val="restart"/>
          </w:tcPr>
          <w:p w:rsidR="00000000" w:rsidDel="00000000" w:rsidP="00000000" w:rsidRDefault="00000000" w:rsidRPr="00000000" w14:paraId="0000056E">
            <w:pPr>
              <w:numPr>
                <w:ilvl w:val="0"/>
                <w:numId w:val="5"/>
              </w:numPr>
              <w:pBdr>
                <w:top w:space="0" w:sz="0" w:val="nil"/>
                <w:left w:space="0" w:sz="0" w:val="nil"/>
                <w:bottom w:space="0" w:sz="0" w:val="nil"/>
                <w:right w:space="0" w:sz="0" w:val="nil"/>
                <w:between w:space="0" w:sz="0" w:val="nil"/>
              </w:pBdr>
              <w:spacing w:after="160" w:lineRule="auto"/>
              <w:ind w:left="0" w:firstLine="0"/>
              <w:rPr>
                <w:rFonts w:ascii="Times New Roman" w:cs="Times New Roman" w:eastAsia="Times New Roman" w:hAnsi="Times New Roman"/>
                <w:color w:val="000000"/>
                <w:sz w:val="20"/>
                <w:szCs w:val="20"/>
              </w:rPr>
            </w:pPr>
            <w:r w:rsidDel="00000000" w:rsidR="00000000" w:rsidRPr="00000000">
              <w:rPr>
                <w:rtl w:val="0"/>
              </w:rPr>
            </w:r>
          </w:p>
        </w:tc>
        <w:tc>
          <w:tcPr>
            <w:gridSpan w:val="9"/>
          </w:tcPr>
          <w:p w:rsidR="00000000" w:rsidDel="00000000" w:rsidP="00000000" w:rsidRDefault="00000000" w:rsidRPr="00000000" w14:paraId="00000572">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L/ PL: Gene engineering and recombinant DNA technology</w:t>
            </w:r>
          </w:p>
        </w:tc>
        <w:tc>
          <w:tcPr>
            <w:gridSpan w:val="2"/>
          </w:tcPr>
          <w:p w:rsidR="00000000" w:rsidDel="00000000" w:rsidP="00000000" w:rsidRDefault="00000000" w:rsidRPr="00000000" w14:paraId="0000057B">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2+2</w:t>
            </w:r>
          </w:p>
        </w:tc>
      </w:tr>
      <w:tr>
        <w:trPr>
          <w:cantSplit w:val="0"/>
          <w:trHeight w:val="64" w:hRule="atLeast"/>
          <w:tblHeader w:val="0"/>
        </w:trPr>
        <w:tc>
          <w:tcPr>
            <w:gridSpan w:val="4"/>
            <w:vMerge w:val="continue"/>
          </w:tcPr>
          <w:p w:rsidR="00000000" w:rsidDel="00000000" w:rsidP="00000000" w:rsidRDefault="00000000" w:rsidRPr="00000000" w14:paraId="000005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gridSpan w:val="9"/>
          </w:tcPr>
          <w:p w:rsidR="00000000" w:rsidDel="00000000" w:rsidP="00000000" w:rsidRDefault="00000000" w:rsidRPr="00000000" w14:paraId="00000581">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Literature for reading:</w:t>
            </w:r>
          </w:p>
          <w:p w:rsidR="00000000" w:rsidDel="00000000" w:rsidP="00000000" w:rsidRDefault="00000000" w:rsidRPr="00000000" w14:paraId="00000582">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Cooper GM. The Cell: A Molecular Approach. 4</w:t>
            </w:r>
            <w:r w:rsidDel="00000000" w:rsidR="00000000" w:rsidRPr="00000000">
              <w:rPr>
                <w:rFonts w:ascii="Times New Roman" w:cs="Times New Roman" w:eastAsia="Times New Roman" w:hAnsi="Times New Roman"/>
                <w:sz w:val="20"/>
                <w:szCs w:val="20"/>
                <w:vertAlign w:val="superscript"/>
                <w:rtl w:val="0"/>
              </w:rPr>
              <w:t xml:space="preserve">th</w:t>
            </w:r>
            <w:r w:rsidDel="00000000" w:rsidR="00000000" w:rsidRPr="00000000">
              <w:rPr>
                <w:rFonts w:ascii="Times New Roman" w:cs="Times New Roman" w:eastAsia="Times New Roman" w:hAnsi="Times New Roman"/>
                <w:sz w:val="20"/>
                <w:szCs w:val="20"/>
                <w:rtl w:val="0"/>
              </w:rPr>
              <w:t xml:space="preserve"> ed., p. 118-126</w:t>
            </w:r>
          </w:p>
          <w:p w:rsidR="00000000" w:rsidDel="00000000" w:rsidP="00000000" w:rsidRDefault="00000000" w:rsidRPr="00000000" w14:paraId="00000583">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Weaver, pp. 759-762.</w:t>
            </w:r>
          </w:p>
          <w:p w:rsidR="00000000" w:rsidDel="00000000" w:rsidP="00000000" w:rsidRDefault="00000000" w:rsidRPr="00000000" w14:paraId="00000584">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Weaver, pp. 765-784.</w:t>
            </w:r>
          </w:p>
        </w:tc>
        <w:tc>
          <w:tcPr>
            <w:gridSpan w:val="2"/>
          </w:tcPr>
          <w:p w:rsidR="00000000" w:rsidDel="00000000" w:rsidP="00000000" w:rsidRDefault="00000000" w:rsidRPr="00000000" w14:paraId="0000058D">
            <w:pPr>
              <w:jc w:val="both"/>
              <w:rPr>
                <w:rFonts w:ascii="Times New Roman" w:cs="Times New Roman" w:eastAsia="Times New Roman" w:hAnsi="Times New Roman"/>
                <w:sz w:val="20"/>
                <w:szCs w:val="20"/>
              </w:rPr>
            </w:pPr>
            <w:r w:rsidDel="00000000" w:rsidR="00000000" w:rsidRPr="00000000">
              <w:rPr>
                <w:rtl w:val="0"/>
              </w:rPr>
            </w:r>
          </w:p>
        </w:tc>
      </w:tr>
      <w:tr>
        <w:trPr>
          <w:cantSplit w:val="0"/>
          <w:trHeight w:val="64" w:hRule="atLeast"/>
          <w:tblHeader w:val="0"/>
        </w:trPr>
        <w:tc>
          <w:tcPr>
            <w:gridSpan w:val="4"/>
            <w:vMerge w:val="continue"/>
          </w:tcPr>
          <w:p w:rsidR="00000000" w:rsidDel="00000000" w:rsidP="00000000" w:rsidRDefault="00000000" w:rsidRPr="00000000" w14:paraId="000005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gridSpan w:val="9"/>
          </w:tcPr>
          <w:p w:rsidR="00000000" w:rsidDel="00000000" w:rsidP="00000000" w:rsidRDefault="00000000" w:rsidRPr="00000000" w14:paraId="00000593">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L/ PL: Gene engineering and recombinant DNA technology</w:t>
            </w:r>
          </w:p>
        </w:tc>
        <w:tc>
          <w:tcPr>
            <w:gridSpan w:val="2"/>
          </w:tcPr>
          <w:p w:rsidR="00000000" w:rsidDel="00000000" w:rsidP="00000000" w:rsidRDefault="00000000" w:rsidRPr="00000000" w14:paraId="0000059C">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w:t>
            </w:r>
          </w:p>
        </w:tc>
      </w:tr>
      <w:tr>
        <w:trPr>
          <w:cantSplit w:val="0"/>
          <w:trHeight w:val="64" w:hRule="atLeast"/>
          <w:tblHeader w:val="0"/>
        </w:trPr>
        <w:tc>
          <w:tcPr>
            <w:gridSpan w:val="4"/>
            <w:vMerge w:val="continue"/>
          </w:tcPr>
          <w:p w:rsidR="00000000" w:rsidDel="00000000" w:rsidP="00000000" w:rsidRDefault="00000000" w:rsidRPr="00000000" w14:paraId="000005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gridSpan w:val="9"/>
            <w:shd w:fill="9cc3e5" w:val="clear"/>
          </w:tcPr>
          <w:p w:rsidR="00000000" w:rsidDel="00000000" w:rsidP="00000000" w:rsidRDefault="00000000" w:rsidRPr="00000000" w14:paraId="000005A2">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L/ PL: Lipids: fatty acids</w:t>
            </w:r>
          </w:p>
        </w:tc>
        <w:tc>
          <w:tcPr>
            <w:gridSpan w:val="2"/>
            <w:shd w:fill="9cc3e5" w:val="clear"/>
          </w:tcPr>
          <w:p w:rsidR="00000000" w:rsidDel="00000000" w:rsidP="00000000" w:rsidRDefault="00000000" w:rsidRPr="00000000" w14:paraId="000005AB">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1+2</w:t>
            </w:r>
          </w:p>
        </w:tc>
      </w:tr>
      <w:tr>
        <w:trPr>
          <w:cantSplit w:val="0"/>
          <w:trHeight w:val="64" w:hRule="atLeast"/>
          <w:tblHeader w:val="0"/>
        </w:trPr>
        <w:tc>
          <w:tcPr>
            <w:gridSpan w:val="4"/>
            <w:vMerge w:val="continue"/>
          </w:tcPr>
          <w:p w:rsidR="00000000" w:rsidDel="00000000" w:rsidP="00000000" w:rsidRDefault="00000000" w:rsidRPr="00000000" w14:paraId="000005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gridSpan w:val="9"/>
            <w:shd w:fill="9cc3e5" w:val="clear"/>
          </w:tcPr>
          <w:p w:rsidR="00000000" w:rsidDel="00000000" w:rsidP="00000000" w:rsidRDefault="00000000" w:rsidRPr="00000000" w14:paraId="000005B1">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Literature for reading:</w:t>
            </w:r>
          </w:p>
          <w:p w:rsidR="00000000" w:rsidDel="00000000" w:rsidP="00000000" w:rsidRDefault="00000000" w:rsidRPr="00000000" w14:paraId="000005B2">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000000"/>
                <w:sz w:val="20"/>
                <w:szCs w:val="20"/>
                <w:rtl w:val="0"/>
              </w:rPr>
              <w:t xml:space="preserve">Organic Chemistry. International student version. 10ed. T.w.Graham Solomons, Craig. B. Fryhle., pp. 790-798</w:t>
            </w:r>
            <w:r w:rsidDel="00000000" w:rsidR="00000000" w:rsidRPr="00000000">
              <w:rPr>
                <w:rtl w:val="0"/>
              </w:rPr>
            </w:r>
          </w:p>
        </w:tc>
        <w:tc>
          <w:tcPr>
            <w:gridSpan w:val="2"/>
            <w:shd w:fill="9cc3e5" w:val="clear"/>
          </w:tcPr>
          <w:p w:rsidR="00000000" w:rsidDel="00000000" w:rsidP="00000000" w:rsidRDefault="00000000" w:rsidRPr="00000000" w14:paraId="000005BB">
            <w:pPr>
              <w:jc w:val="both"/>
              <w:rPr>
                <w:rFonts w:ascii="Times New Roman" w:cs="Times New Roman" w:eastAsia="Times New Roman" w:hAnsi="Times New Roman"/>
                <w:sz w:val="20"/>
                <w:szCs w:val="20"/>
              </w:rPr>
            </w:pPr>
            <w:r w:rsidDel="00000000" w:rsidR="00000000" w:rsidRPr="00000000">
              <w:rPr>
                <w:rtl w:val="0"/>
              </w:rPr>
            </w:r>
          </w:p>
        </w:tc>
      </w:tr>
      <w:tr>
        <w:trPr>
          <w:cantSplit w:val="0"/>
          <w:trHeight w:val="64" w:hRule="atLeast"/>
          <w:tblHeader w:val="0"/>
        </w:trPr>
        <w:tc>
          <w:tcPr>
            <w:gridSpan w:val="4"/>
            <w:vMerge w:val="continue"/>
          </w:tcPr>
          <w:p w:rsidR="00000000" w:rsidDel="00000000" w:rsidP="00000000" w:rsidRDefault="00000000" w:rsidRPr="00000000" w14:paraId="000005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gridSpan w:val="9"/>
            <w:shd w:fill="9cc3e5" w:val="clear"/>
          </w:tcPr>
          <w:p w:rsidR="00000000" w:rsidDel="00000000" w:rsidP="00000000" w:rsidRDefault="00000000" w:rsidRPr="00000000" w14:paraId="000005C1">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IWST - discussion of results of written works, etc</w:t>
            </w:r>
          </w:p>
        </w:tc>
        <w:tc>
          <w:tcPr>
            <w:gridSpan w:val="2"/>
            <w:shd w:fill="9cc3e5" w:val="clear"/>
          </w:tcPr>
          <w:p w:rsidR="00000000" w:rsidDel="00000000" w:rsidP="00000000" w:rsidRDefault="00000000" w:rsidRPr="00000000" w14:paraId="000005CA">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w:t>
            </w:r>
          </w:p>
        </w:tc>
      </w:tr>
      <w:tr>
        <w:trPr>
          <w:cantSplit w:val="0"/>
          <w:trHeight w:val="64" w:hRule="atLeast"/>
          <w:tblHeader w:val="0"/>
        </w:trPr>
        <w:tc>
          <w:tcPr>
            <w:gridSpan w:val="4"/>
            <w:vMerge w:val="restart"/>
          </w:tcPr>
          <w:p w:rsidR="00000000" w:rsidDel="00000000" w:rsidP="00000000" w:rsidRDefault="00000000" w:rsidRPr="00000000" w14:paraId="000005CC">
            <w:pPr>
              <w:numPr>
                <w:ilvl w:val="0"/>
                <w:numId w:val="5"/>
              </w:numPr>
              <w:pBdr>
                <w:top w:space="0" w:sz="0" w:val="nil"/>
                <w:left w:space="0" w:sz="0" w:val="nil"/>
                <w:bottom w:space="0" w:sz="0" w:val="nil"/>
                <w:right w:space="0" w:sz="0" w:val="nil"/>
                <w:between w:space="0" w:sz="0" w:val="nil"/>
              </w:pBdr>
              <w:spacing w:after="160" w:lineRule="auto"/>
              <w:ind w:left="0" w:firstLine="0"/>
              <w:rPr>
                <w:rFonts w:ascii="Times New Roman" w:cs="Times New Roman" w:eastAsia="Times New Roman" w:hAnsi="Times New Roman"/>
                <w:color w:val="000000"/>
                <w:sz w:val="20"/>
                <w:szCs w:val="20"/>
              </w:rPr>
            </w:pPr>
            <w:r w:rsidDel="00000000" w:rsidR="00000000" w:rsidRPr="00000000">
              <w:rPr>
                <w:rtl w:val="0"/>
              </w:rPr>
            </w:r>
          </w:p>
        </w:tc>
        <w:tc>
          <w:tcPr>
            <w:gridSpan w:val="9"/>
          </w:tcPr>
          <w:p w:rsidR="00000000" w:rsidDel="00000000" w:rsidP="00000000" w:rsidRDefault="00000000" w:rsidRPr="00000000" w14:paraId="000005D0">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L/ PL: Molecular biomedicine</w:t>
            </w:r>
          </w:p>
        </w:tc>
        <w:tc>
          <w:tcPr>
            <w:gridSpan w:val="2"/>
          </w:tcPr>
          <w:p w:rsidR="00000000" w:rsidDel="00000000" w:rsidP="00000000" w:rsidRDefault="00000000" w:rsidRPr="00000000" w14:paraId="000005D9">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2+2</w:t>
            </w:r>
          </w:p>
        </w:tc>
      </w:tr>
      <w:tr>
        <w:trPr>
          <w:cantSplit w:val="0"/>
          <w:trHeight w:val="64" w:hRule="atLeast"/>
          <w:tblHeader w:val="0"/>
        </w:trPr>
        <w:tc>
          <w:tcPr>
            <w:gridSpan w:val="4"/>
            <w:vMerge w:val="continue"/>
          </w:tcPr>
          <w:p w:rsidR="00000000" w:rsidDel="00000000" w:rsidP="00000000" w:rsidRDefault="00000000" w:rsidRPr="00000000" w14:paraId="000005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gridSpan w:val="9"/>
          </w:tcPr>
          <w:p w:rsidR="00000000" w:rsidDel="00000000" w:rsidP="00000000" w:rsidRDefault="00000000" w:rsidRPr="00000000" w14:paraId="000005DF">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Literature for reading:</w:t>
            </w:r>
          </w:p>
          <w:p w:rsidR="00000000" w:rsidDel="00000000" w:rsidP="00000000" w:rsidRDefault="00000000" w:rsidRPr="00000000" w14:paraId="000005E0">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Cooper GM. The Cell: A Molecular Approach. 4</w:t>
            </w:r>
            <w:r w:rsidDel="00000000" w:rsidR="00000000" w:rsidRPr="00000000">
              <w:rPr>
                <w:rFonts w:ascii="Times New Roman" w:cs="Times New Roman" w:eastAsia="Times New Roman" w:hAnsi="Times New Roman"/>
                <w:sz w:val="20"/>
                <w:szCs w:val="20"/>
                <w:vertAlign w:val="superscript"/>
                <w:rtl w:val="0"/>
              </w:rPr>
              <w:t xml:space="preserve">th</w:t>
            </w:r>
            <w:r w:rsidDel="00000000" w:rsidR="00000000" w:rsidRPr="00000000">
              <w:rPr>
                <w:rFonts w:ascii="Times New Roman" w:cs="Times New Roman" w:eastAsia="Times New Roman" w:hAnsi="Times New Roman"/>
                <w:sz w:val="20"/>
                <w:szCs w:val="20"/>
                <w:rtl w:val="0"/>
              </w:rPr>
              <w:t xml:space="preserve"> ed., p. 118-126</w:t>
            </w:r>
          </w:p>
          <w:p w:rsidR="00000000" w:rsidDel="00000000" w:rsidP="00000000" w:rsidRDefault="00000000" w:rsidRPr="00000000" w14:paraId="000005E1">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Weaver, pp. 759-762.</w:t>
            </w:r>
          </w:p>
          <w:p w:rsidR="00000000" w:rsidDel="00000000" w:rsidP="00000000" w:rsidRDefault="00000000" w:rsidRPr="00000000" w14:paraId="000005E2">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Weaver, pp. 765-784.</w:t>
            </w:r>
          </w:p>
        </w:tc>
        <w:tc>
          <w:tcPr>
            <w:gridSpan w:val="2"/>
          </w:tcPr>
          <w:p w:rsidR="00000000" w:rsidDel="00000000" w:rsidP="00000000" w:rsidRDefault="00000000" w:rsidRPr="00000000" w14:paraId="000005EB">
            <w:pPr>
              <w:jc w:val="both"/>
              <w:rPr>
                <w:rFonts w:ascii="Times New Roman" w:cs="Times New Roman" w:eastAsia="Times New Roman" w:hAnsi="Times New Roman"/>
                <w:sz w:val="20"/>
                <w:szCs w:val="20"/>
              </w:rPr>
            </w:pPr>
            <w:r w:rsidDel="00000000" w:rsidR="00000000" w:rsidRPr="00000000">
              <w:rPr>
                <w:rtl w:val="0"/>
              </w:rPr>
            </w:r>
          </w:p>
        </w:tc>
      </w:tr>
      <w:tr>
        <w:trPr>
          <w:cantSplit w:val="0"/>
          <w:trHeight w:val="64" w:hRule="atLeast"/>
          <w:tblHeader w:val="0"/>
        </w:trPr>
        <w:tc>
          <w:tcPr>
            <w:gridSpan w:val="4"/>
            <w:vMerge w:val="continue"/>
          </w:tcPr>
          <w:p w:rsidR="00000000" w:rsidDel="00000000" w:rsidP="00000000" w:rsidRDefault="00000000" w:rsidRPr="00000000" w14:paraId="000005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gridSpan w:val="9"/>
          </w:tcPr>
          <w:p w:rsidR="00000000" w:rsidDel="00000000" w:rsidP="00000000" w:rsidRDefault="00000000" w:rsidRPr="00000000" w14:paraId="000005F1">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IWST - discussion of results of written works, etc</w:t>
            </w:r>
          </w:p>
        </w:tc>
        <w:tc>
          <w:tcPr>
            <w:gridSpan w:val="2"/>
          </w:tcPr>
          <w:p w:rsidR="00000000" w:rsidDel="00000000" w:rsidP="00000000" w:rsidRDefault="00000000" w:rsidRPr="00000000" w14:paraId="000005FA">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w:t>
            </w:r>
          </w:p>
        </w:tc>
      </w:tr>
      <w:tr>
        <w:trPr>
          <w:cantSplit w:val="0"/>
          <w:trHeight w:val="64" w:hRule="atLeast"/>
          <w:tblHeader w:val="0"/>
        </w:trPr>
        <w:tc>
          <w:tcPr>
            <w:gridSpan w:val="4"/>
            <w:vMerge w:val="continue"/>
          </w:tcPr>
          <w:p w:rsidR="00000000" w:rsidDel="00000000" w:rsidP="00000000" w:rsidRDefault="00000000" w:rsidRPr="00000000" w14:paraId="000005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gridSpan w:val="9"/>
            <w:shd w:fill="9cc3e5" w:val="clear"/>
          </w:tcPr>
          <w:p w:rsidR="00000000" w:rsidDel="00000000" w:rsidP="00000000" w:rsidRDefault="00000000" w:rsidRPr="00000000" w14:paraId="00000600">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L/ PL: Solutions of macromolecular compounds</w:t>
            </w:r>
          </w:p>
        </w:tc>
        <w:tc>
          <w:tcPr>
            <w:gridSpan w:val="2"/>
            <w:shd w:fill="9cc3e5" w:val="clear"/>
          </w:tcPr>
          <w:p w:rsidR="00000000" w:rsidDel="00000000" w:rsidP="00000000" w:rsidRDefault="00000000" w:rsidRPr="00000000" w14:paraId="00000609">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1+2</w:t>
            </w:r>
          </w:p>
        </w:tc>
      </w:tr>
      <w:tr>
        <w:trPr>
          <w:cantSplit w:val="0"/>
          <w:trHeight w:val="64" w:hRule="atLeast"/>
          <w:tblHeader w:val="0"/>
        </w:trPr>
        <w:tc>
          <w:tcPr>
            <w:gridSpan w:val="4"/>
            <w:vMerge w:val="continue"/>
          </w:tcPr>
          <w:p w:rsidR="00000000" w:rsidDel="00000000" w:rsidP="00000000" w:rsidRDefault="00000000" w:rsidRPr="00000000" w14:paraId="000006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gridSpan w:val="9"/>
            <w:shd w:fill="9cc3e5" w:val="clear"/>
          </w:tcPr>
          <w:p w:rsidR="00000000" w:rsidDel="00000000" w:rsidP="00000000" w:rsidRDefault="00000000" w:rsidRPr="00000000" w14:paraId="0000060F">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Literature for reading:</w:t>
            </w:r>
          </w:p>
          <w:p w:rsidR="00000000" w:rsidDel="00000000" w:rsidP="00000000" w:rsidRDefault="00000000" w:rsidRPr="00000000" w14:paraId="00000610">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000000"/>
                <w:sz w:val="20"/>
                <w:szCs w:val="20"/>
                <w:rtl w:val="0"/>
              </w:rPr>
              <w:t xml:space="preserve">Organic Chemistry. International student version. 10ed. T.w.Graham Solomons, Craig. B. Fryhle., pp. 790-798</w:t>
            </w:r>
            <w:r w:rsidDel="00000000" w:rsidR="00000000" w:rsidRPr="00000000">
              <w:rPr>
                <w:rtl w:val="0"/>
              </w:rPr>
            </w:r>
          </w:p>
        </w:tc>
        <w:tc>
          <w:tcPr>
            <w:gridSpan w:val="2"/>
            <w:shd w:fill="9cc3e5" w:val="clear"/>
          </w:tcPr>
          <w:p w:rsidR="00000000" w:rsidDel="00000000" w:rsidP="00000000" w:rsidRDefault="00000000" w:rsidRPr="00000000" w14:paraId="00000619">
            <w:pPr>
              <w:jc w:val="both"/>
              <w:rPr>
                <w:rFonts w:ascii="Times New Roman" w:cs="Times New Roman" w:eastAsia="Times New Roman" w:hAnsi="Times New Roman"/>
                <w:sz w:val="20"/>
                <w:szCs w:val="20"/>
              </w:rPr>
            </w:pPr>
            <w:r w:rsidDel="00000000" w:rsidR="00000000" w:rsidRPr="00000000">
              <w:rPr>
                <w:rtl w:val="0"/>
              </w:rPr>
            </w:r>
          </w:p>
        </w:tc>
      </w:tr>
      <w:tr>
        <w:trPr>
          <w:cantSplit w:val="0"/>
          <w:trHeight w:val="64" w:hRule="atLeast"/>
          <w:tblHeader w:val="0"/>
        </w:trPr>
        <w:tc>
          <w:tcPr>
            <w:gridSpan w:val="4"/>
            <w:vMerge w:val="continue"/>
          </w:tcPr>
          <w:p w:rsidR="00000000" w:rsidDel="00000000" w:rsidP="00000000" w:rsidRDefault="00000000" w:rsidRPr="00000000" w14:paraId="000006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gridSpan w:val="9"/>
            <w:shd w:fill="9cc3e5" w:val="clear"/>
          </w:tcPr>
          <w:p w:rsidR="00000000" w:rsidDel="00000000" w:rsidP="00000000" w:rsidRDefault="00000000" w:rsidRPr="00000000" w14:paraId="0000061F">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IWST - discussion of results of written works, etc</w:t>
            </w:r>
          </w:p>
        </w:tc>
        <w:tc>
          <w:tcPr>
            <w:gridSpan w:val="2"/>
            <w:shd w:fill="9cc3e5" w:val="clear"/>
          </w:tcPr>
          <w:p w:rsidR="00000000" w:rsidDel="00000000" w:rsidP="00000000" w:rsidRDefault="00000000" w:rsidRPr="00000000" w14:paraId="00000628">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w:t>
            </w:r>
          </w:p>
        </w:tc>
      </w:tr>
      <w:tr>
        <w:trPr>
          <w:cantSplit w:val="0"/>
          <w:trHeight w:val="38" w:hRule="atLeast"/>
          <w:tblHeader w:val="0"/>
        </w:trPr>
        <w:tc>
          <w:tcPr>
            <w:gridSpan w:val="4"/>
            <w:vMerge w:val="restart"/>
          </w:tcPr>
          <w:p w:rsidR="00000000" w:rsidDel="00000000" w:rsidP="00000000" w:rsidRDefault="00000000" w:rsidRPr="00000000" w14:paraId="0000062A">
            <w:pPr>
              <w:numPr>
                <w:ilvl w:val="0"/>
                <w:numId w:val="5"/>
              </w:numPr>
              <w:pBdr>
                <w:top w:space="0" w:sz="0" w:val="nil"/>
                <w:left w:space="0" w:sz="0" w:val="nil"/>
                <w:bottom w:space="0" w:sz="0" w:val="nil"/>
                <w:right w:space="0" w:sz="0" w:val="nil"/>
                <w:between w:space="0" w:sz="0" w:val="nil"/>
              </w:pBdr>
              <w:ind w:left="0" w:firstLine="0"/>
              <w:rPr>
                <w:rFonts w:ascii="Times New Roman" w:cs="Times New Roman" w:eastAsia="Times New Roman" w:hAnsi="Times New Roman"/>
                <w:color w:val="000000"/>
                <w:sz w:val="20"/>
                <w:szCs w:val="20"/>
              </w:rPr>
            </w:pPr>
            <w:r w:rsidDel="00000000" w:rsidR="00000000" w:rsidRPr="00000000">
              <w:rPr>
                <w:rtl w:val="0"/>
              </w:rPr>
            </w:r>
          </w:p>
        </w:tc>
        <w:tc>
          <w:tcPr>
            <w:gridSpan w:val="9"/>
            <w:shd w:fill="ffffff" w:val="clear"/>
          </w:tcPr>
          <w:p w:rsidR="00000000" w:rsidDel="00000000" w:rsidP="00000000" w:rsidRDefault="00000000" w:rsidRPr="00000000" w14:paraId="0000062E">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L/ PL: Nanotechnology in medicine</w:t>
            </w:r>
          </w:p>
        </w:tc>
        <w:tc>
          <w:tcPr>
            <w:gridSpan w:val="2"/>
            <w:shd w:fill="ffffff" w:val="clear"/>
          </w:tcPr>
          <w:p w:rsidR="00000000" w:rsidDel="00000000" w:rsidP="00000000" w:rsidRDefault="00000000" w:rsidRPr="00000000" w14:paraId="00000637">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2+2</w:t>
            </w:r>
          </w:p>
        </w:tc>
      </w:tr>
      <w:tr>
        <w:trPr>
          <w:cantSplit w:val="0"/>
          <w:trHeight w:val="38" w:hRule="atLeast"/>
          <w:tblHeader w:val="0"/>
        </w:trPr>
        <w:tc>
          <w:tcPr>
            <w:gridSpan w:val="4"/>
            <w:vMerge w:val="continue"/>
          </w:tcPr>
          <w:p w:rsidR="00000000" w:rsidDel="00000000" w:rsidP="00000000" w:rsidRDefault="00000000" w:rsidRPr="00000000" w14:paraId="000006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gridSpan w:val="9"/>
            <w:shd w:fill="ffffff" w:val="clear"/>
          </w:tcPr>
          <w:p w:rsidR="00000000" w:rsidDel="00000000" w:rsidP="00000000" w:rsidRDefault="00000000" w:rsidRPr="00000000" w14:paraId="0000063D">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Literature for reading:</w:t>
            </w:r>
          </w:p>
          <w:p w:rsidR="00000000" w:rsidDel="00000000" w:rsidP="00000000" w:rsidRDefault="00000000" w:rsidRPr="00000000" w14:paraId="0000063E">
            <w:pPr>
              <w:jc w:val="both"/>
              <w:rPr>
                <w:rFonts w:ascii="Times New Roman" w:cs="Times New Roman" w:eastAsia="Times New Roman" w:hAnsi="Times New Roman"/>
                <w:sz w:val="20"/>
                <w:szCs w:val="20"/>
              </w:rPr>
            </w:pPr>
            <w:hyperlink r:id="rId12">
              <w:r w:rsidDel="00000000" w:rsidR="00000000" w:rsidRPr="00000000">
                <w:rPr>
                  <w:rFonts w:ascii="Times New Roman" w:cs="Times New Roman" w:eastAsia="Times New Roman" w:hAnsi="Times New Roman"/>
                  <w:color w:val="0000ff"/>
                  <w:sz w:val="20"/>
                  <w:szCs w:val="20"/>
                  <w:u w:val="single"/>
                  <w:rtl w:val="0"/>
                </w:rPr>
                <w:t xml:space="preserve">https://www.spandidos-publications.com/10.3892/br.2021.1418</w:t>
              </w:r>
            </w:hyperlink>
            <w:r w:rsidDel="00000000" w:rsidR="00000000" w:rsidRPr="00000000">
              <w:rPr>
                <w:rFonts w:ascii="Times New Roman" w:cs="Times New Roman" w:eastAsia="Times New Roman" w:hAnsi="Times New Roman"/>
                <w:sz w:val="20"/>
                <w:szCs w:val="20"/>
                <w:rtl w:val="0"/>
              </w:rPr>
              <w:t xml:space="preserve"> </w:t>
            </w:r>
          </w:p>
        </w:tc>
        <w:tc>
          <w:tcPr>
            <w:gridSpan w:val="2"/>
            <w:shd w:fill="ffffff" w:val="clear"/>
          </w:tcPr>
          <w:p w:rsidR="00000000" w:rsidDel="00000000" w:rsidP="00000000" w:rsidRDefault="00000000" w:rsidRPr="00000000" w14:paraId="00000647">
            <w:pPr>
              <w:jc w:val="both"/>
              <w:rPr>
                <w:rFonts w:ascii="Times New Roman" w:cs="Times New Roman" w:eastAsia="Times New Roman" w:hAnsi="Times New Roman"/>
                <w:sz w:val="20"/>
                <w:szCs w:val="20"/>
              </w:rPr>
            </w:pPr>
            <w:r w:rsidDel="00000000" w:rsidR="00000000" w:rsidRPr="00000000">
              <w:rPr>
                <w:rtl w:val="0"/>
              </w:rPr>
            </w:r>
          </w:p>
        </w:tc>
      </w:tr>
      <w:tr>
        <w:trPr>
          <w:cantSplit w:val="0"/>
          <w:trHeight w:val="38" w:hRule="atLeast"/>
          <w:tblHeader w:val="0"/>
        </w:trPr>
        <w:tc>
          <w:tcPr>
            <w:gridSpan w:val="4"/>
            <w:vMerge w:val="continue"/>
          </w:tcPr>
          <w:p w:rsidR="00000000" w:rsidDel="00000000" w:rsidP="00000000" w:rsidRDefault="00000000" w:rsidRPr="00000000" w14:paraId="000006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gridSpan w:val="9"/>
            <w:shd w:fill="ffffff" w:val="clear"/>
          </w:tcPr>
          <w:p w:rsidR="00000000" w:rsidDel="00000000" w:rsidP="00000000" w:rsidRDefault="00000000" w:rsidRPr="00000000" w14:paraId="0000064D">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IWST - discussion of results of written works, etc</w:t>
            </w:r>
          </w:p>
        </w:tc>
        <w:tc>
          <w:tcPr>
            <w:gridSpan w:val="2"/>
            <w:shd w:fill="ffffff" w:val="clear"/>
          </w:tcPr>
          <w:p w:rsidR="00000000" w:rsidDel="00000000" w:rsidP="00000000" w:rsidRDefault="00000000" w:rsidRPr="00000000" w14:paraId="00000656">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w:t>
            </w:r>
          </w:p>
        </w:tc>
      </w:tr>
      <w:tr>
        <w:trPr>
          <w:cantSplit w:val="0"/>
          <w:trHeight w:val="38" w:hRule="atLeast"/>
          <w:tblHeader w:val="0"/>
        </w:trPr>
        <w:tc>
          <w:tcPr>
            <w:gridSpan w:val="4"/>
            <w:vMerge w:val="continue"/>
          </w:tcPr>
          <w:p w:rsidR="00000000" w:rsidDel="00000000" w:rsidP="00000000" w:rsidRDefault="00000000" w:rsidRPr="00000000" w14:paraId="000006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gridSpan w:val="9"/>
            <w:shd w:fill="9cc3e5" w:val="clear"/>
          </w:tcPr>
          <w:p w:rsidR="00000000" w:rsidDel="00000000" w:rsidP="00000000" w:rsidRDefault="00000000" w:rsidRPr="00000000" w14:paraId="0000065C">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L/ PL: Recap lesson by Bioorganic chemistry</w:t>
            </w:r>
          </w:p>
        </w:tc>
        <w:tc>
          <w:tcPr>
            <w:gridSpan w:val="2"/>
            <w:shd w:fill="9cc3e5" w:val="clear"/>
          </w:tcPr>
          <w:p w:rsidR="00000000" w:rsidDel="00000000" w:rsidP="00000000" w:rsidRDefault="00000000" w:rsidRPr="00000000" w14:paraId="00000665">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1+2</w:t>
            </w:r>
          </w:p>
        </w:tc>
      </w:tr>
      <w:tr>
        <w:trPr>
          <w:cantSplit w:val="0"/>
          <w:trHeight w:val="38" w:hRule="atLeast"/>
          <w:tblHeader w:val="0"/>
        </w:trPr>
        <w:tc>
          <w:tcPr>
            <w:gridSpan w:val="4"/>
            <w:vMerge w:val="continue"/>
          </w:tcPr>
          <w:p w:rsidR="00000000" w:rsidDel="00000000" w:rsidP="00000000" w:rsidRDefault="00000000" w:rsidRPr="00000000" w14:paraId="000006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gridSpan w:val="9"/>
            <w:shd w:fill="9cc3e5" w:val="clear"/>
          </w:tcPr>
          <w:p w:rsidR="00000000" w:rsidDel="00000000" w:rsidP="00000000" w:rsidRDefault="00000000" w:rsidRPr="00000000" w14:paraId="0000066B">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IWST - discussion of results of written works, etc</w:t>
            </w:r>
          </w:p>
        </w:tc>
        <w:tc>
          <w:tcPr>
            <w:gridSpan w:val="2"/>
            <w:shd w:fill="9cc3e5" w:val="clear"/>
          </w:tcPr>
          <w:p w:rsidR="00000000" w:rsidDel="00000000" w:rsidP="00000000" w:rsidRDefault="00000000" w:rsidRPr="00000000" w14:paraId="00000674">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w:t>
            </w:r>
          </w:p>
        </w:tc>
      </w:tr>
      <w:tr>
        <w:trPr>
          <w:cantSplit w:val="0"/>
          <w:trHeight w:val="38" w:hRule="atLeast"/>
          <w:tblHeader w:val="0"/>
        </w:trPr>
        <w:tc>
          <w:tcPr>
            <w:gridSpan w:val="4"/>
            <w:vMerge w:val="continue"/>
          </w:tcPr>
          <w:p w:rsidR="00000000" w:rsidDel="00000000" w:rsidP="00000000" w:rsidRDefault="00000000" w:rsidRPr="00000000" w14:paraId="000006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gridSpan w:val="9"/>
            <w:shd w:fill="f4b083" w:val="clear"/>
          </w:tcPr>
          <w:p w:rsidR="00000000" w:rsidDel="00000000" w:rsidP="00000000" w:rsidRDefault="00000000" w:rsidRPr="00000000" w14:paraId="0000067A">
            <w:pPr>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Colloquium 4</w:t>
            </w:r>
          </w:p>
        </w:tc>
        <w:tc>
          <w:tcPr>
            <w:gridSpan w:val="2"/>
            <w:shd w:fill="f4b083" w:val="clear"/>
          </w:tcPr>
          <w:p w:rsidR="00000000" w:rsidDel="00000000" w:rsidP="00000000" w:rsidRDefault="00000000" w:rsidRPr="00000000" w14:paraId="00000683">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w:t>
            </w:r>
          </w:p>
        </w:tc>
      </w:tr>
      <w:tr>
        <w:trPr>
          <w:cantSplit w:val="0"/>
          <w:tblHeader w:val="0"/>
        </w:trPr>
        <w:tc>
          <w:tcPr>
            <w:gridSpan w:val="13"/>
          </w:tcPr>
          <w:p w:rsidR="00000000" w:rsidDel="00000000" w:rsidP="00000000" w:rsidRDefault="00000000" w:rsidRPr="00000000" w14:paraId="00000685">
            <w:pPr>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Sum</w:t>
            </w:r>
          </w:p>
        </w:tc>
        <w:tc>
          <w:tcPr>
            <w:gridSpan w:val="2"/>
          </w:tcPr>
          <w:p w:rsidR="00000000" w:rsidDel="00000000" w:rsidP="00000000" w:rsidRDefault="00000000" w:rsidRPr="00000000" w14:paraId="00000692">
            <w:pPr>
              <w:jc w:val="both"/>
              <w:rPr>
                <w:rFonts w:ascii="Times New Roman" w:cs="Times New Roman" w:eastAsia="Times New Roman" w:hAnsi="Times New Roman"/>
                <w:b w:val="1"/>
                <w:sz w:val="20"/>
                <w:szCs w:val="20"/>
              </w:rPr>
            </w:pPr>
            <w:r w:rsidDel="00000000" w:rsidR="00000000" w:rsidRPr="00000000">
              <w:rPr>
                <w:rtl w:val="0"/>
              </w:rPr>
            </w:r>
          </w:p>
        </w:tc>
      </w:tr>
      <w:tr>
        <w:trPr>
          <w:cantSplit w:val="0"/>
          <w:tblHeader w:val="0"/>
        </w:trPr>
        <w:tc>
          <w:tcPr>
            <w:gridSpan w:val="4"/>
            <w:shd w:fill="auto" w:val="clear"/>
          </w:tcPr>
          <w:p w:rsidR="00000000" w:rsidDel="00000000" w:rsidP="00000000" w:rsidRDefault="00000000" w:rsidRPr="00000000" w14:paraId="00000694">
            <w:pPr>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9. </w:t>
            </w:r>
          </w:p>
        </w:tc>
        <w:tc>
          <w:tcPr>
            <w:gridSpan w:val="11"/>
            <w:shd w:fill="auto" w:val="clear"/>
          </w:tcPr>
          <w:p w:rsidR="00000000" w:rsidDel="00000000" w:rsidP="00000000" w:rsidRDefault="00000000" w:rsidRPr="00000000" w14:paraId="00000698">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Teaching methods of the subject: </w:t>
            </w:r>
            <w:r w:rsidDel="00000000" w:rsidR="00000000" w:rsidRPr="00000000">
              <w:rPr>
                <w:rFonts w:ascii="Times New Roman" w:cs="Times New Roman" w:eastAsia="Times New Roman" w:hAnsi="Times New Roman"/>
                <w:sz w:val="20"/>
                <w:szCs w:val="20"/>
                <w:rtl w:val="0"/>
              </w:rPr>
              <w:t xml:space="preserve">Lecture; Case based Learning (CBL) - individual, group, integrated, interdisciplinary; project method - individual, group; Team Based Learning (TBL); discussions, conferences, solving typical/situational tasks.</w:t>
            </w:r>
          </w:p>
        </w:tc>
      </w:tr>
      <w:tr>
        <w:trPr>
          <w:cantSplit w:val="0"/>
          <w:trHeight w:val="150" w:hRule="atLeast"/>
          <w:tblHeader w:val="0"/>
        </w:trPr>
        <w:tc>
          <w:tcPr>
            <w:gridSpan w:val="4"/>
          </w:tcPr>
          <w:p w:rsidR="00000000" w:rsidDel="00000000" w:rsidP="00000000" w:rsidRDefault="00000000" w:rsidRPr="00000000" w14:paraId="000006A3">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10.</w:t>
            </w:r>
          </w:p>
        </w:tc>
        <w:tc>
          <w:tcPr>
            <w:gridSpan w:val="11"/>
          </w:tcPr>
          <w:p w:rsidR="00000000" w:rsidDel="00000000" w:rsidP="00000000" w:rsidRDefault="00000000" w:rsidRPr="00000000" w14:paraId="000006A7">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Methods of formative assessment:</w:t>
            </w:r>
            <w:r w:rsidDel="00000000" w:rsidR="00000000" w:rsidRPr="00000000">
              <w:rPr>
                <w:rFonts w:ascii="Times New Roman" w:cs="Times New Roman" w:eastAsia="Times New Roman" w:hAnsi="Times New Roman"/>
                <w:sz w:val="20"/>
                <w:szCs w:val="20"/>
                <w:rtl w:val="0"/>
              </w:rPr>
              <w:t xml:space="preserve"> quiz, test, self-assessment test, reflexive essay, mutual evaluation/reviewing/commenting</w:t>
            </w:r>
          </w:p>
        </w:tc>
      </w:tr>
      <w:tr>
        <w:trPr>
          <w:cantSplit w:val="0"/>
          <w:trHeight w:val="150" w:hRule="atLeast"/>
          <w:tblHeader w:val="0"/>
        </w:trPr>
        <w:tc>
          <w:tcPr>
            <w:gridSpan w:val="4"/>
          </w:tcPr>
          <w:p w:rsidR="00000000" w:rsidDel="00000000" w:rsidP="00000000" w:rsidRDefault="00000000" w:rsidRPr="00000000" w14:paraId="000006B2">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11.</w:t>
            </w:r>
          </w:p>
        </w:tc>
        <w:tc>
          <w:tcPr>
            <w:gridSpan w:val="11"/>
          </w:tcPr>
          <w:p w:rsidR="00000000" w:rsidDel="00000000" w:rsidP="00000000" w:rsidRDefault="00000000" w:rsidRPr="00000000" w14:paraId="000006B6">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Summative assessment methods (from point 5):</w:t>
            </w: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6B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solution of situational problems, analysis of cases - within the framework of the current / final control;</w:t>
            </w:r>
          </w:p>
          <w:p w:rsidR="00000000" w:rsidDel="00000000" w:rsidP="00000000" w:rsidRDefault="00000000" w:rsidRPr="00000000" w14:paraId="000006B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interview / oral interview - within the framework of the current;</w:t>
            </w:r>
          </w:p>
          <w:p w:rsidR="00000000" w:rsidDel="00000000" w:rsidP="00000000" w:rsidRDefault="00000000" w:rsidRPr="00000000" w14:paraId="000006B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assessment by direct observation within the framework of current control and IWS;</w:t>
            </w:r>
          </w:p>
          <w:p w:rsidR="00000000" w:rsidDel="00000000" w:rsidP="00000000" w:rsidRDefault="00000000" w:rsidRPr="00000000" w14:paraId="000006B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MCQ, open-type tests - within the framework of the current;</w:t>
            </w:r>
          </w:p>
          <w:p w:rsidR="00000000" w:rsidDel="00000000" w:rsidP="00000000" w:rsidRDefault="00000000" w:rsidRPr="00000000" w14:paraId="000006B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individual project/case - within the framework of the IWS.</w:t>
            </w:r>
          </w:p>
        </w:tc>
      </w:tr>
      <w:tr>
        <w:trPr>
          <w:cantSplit w:val="0"/>
          <w:tblHeader w:val="0"/>
        </w:trPr>
        <w:tc>
          <w:tcPr>
            <w:gridSpan w:val="4"/>
            <w:shd w:fill="deebf6" w:val="clear"/>
          </w:tcPr>
          <w:p w:rsidR="00000000" w:rsidDel="00000000" w:rsidP="00000000" w:rsidRDefault="00000000" w:rsidRPr="00000000" w14:paraId="000006C6">
            <w:pPr>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10. </w:t>
            </w:r>
          </w:p>
        </w:tc>
        <w:tc>
          <w:tcPr>
            <w:gridSpan w:val="11"/>
            <w:shd w:fill="deebf6" w:val="clear"/>
          </w:tcPr>
          <w:p w:rsidR="00000000" w:rsidDel="00000000" w:rsidP="00000000" w:rsidRDefault="00000000" w:rsidRPr="00000000" w14:paraId="000006CA">
            <w:pPr>
              <w:jc w:val="both"/>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b w:val="1"/>
                <w:sz w:val="20"/>
                <w:szCs w:val="20"/>
                <w:rtl w:val="0"/>
              </w:rPr>
              <w:t xml:space="preserve">Summative assessment </w:t>
            </w:r>
            <w:r w:rsidDel="00000000" w:rsidR="00000000" w:rsidRPr="00000000">
              <w:rPr>
                <w:rtl w:val="0"/>
              </w:rPr>
            </w:r>
          </w:p>
          <w:p w:rsidR="00000000" w:rsidDel="00000000" w:rsidP="00000000" w:rsidRDefault="00000000" w:rsidRPr="00000000" w14:paraId="000006CB">
            <w:pPr>
              <w:jc w:val="both"/>
              <w:rPr>
                <w:rFonts w:ascii="Times New Roman" w:cs="Times New Roman" w:eastAsia="Times New Roman" w:hAnsi="Times New Roman"/>
                <w:b w:val="1"/>
                <w:sz w:val="20"/>
                <w:szCs w:val="20"/>
              </w:rPr>
            </w:pPr>
            <w:r w:rsidDel="00000000" w:rsidR="00000000" w:rsidRPr="00000000">
              <w:rPr>
                <w:rtl w:val="0"/>
              </w:rPr>
            </w:r>
          </w:p>
        </w:tc>
      </w:tr>
      <w:tr>
        <w:trPr>
          <w:cantSplit w:val="0"/>
          <w:tblHeader w:val="0"/>
        </w:trPr>
        <w:tc>
          <w:tcPr>
            <w:gridSpan w:val="4"/>
            <w:shd w:fill="ffffff" w:val="clear"/>
          </w:tcPr>
          <w:p w:rsidR="00000000" w:rsidDel="00000000" w:rsidP="00000000" w:rsidRDefault="00000000" w:rsidRPr="00000000" w14:paraId="000006D6">
            <w:pPr>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w:t>
            </w:r>
          </w:p>
        </w:tc>
        <w:tc>
          <w:tcPr>
            <w:gridSpan w:val="2"/>
            <w:shd w:fill="ffffff" w:val="clear"/>
          </w:tcPr>
          <w:p w:rsidR="00000000" w:rsidDel="00000000" w:rsidP="00000000" w:rsidRDefault="00000000" w:rsidRPr="00000000" w14:paraId="000006DA">
            <w:pPr>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Type of educational activity</w:t>
            </w:r>
          </w:p>
        </w:tc>
        <w:tc>
          <w:tcPr>
            <w:gridSpan w:val="5"/>
            <w:shd w:fill="ffffff" w:val="clear"/>
          </w:tcPr>
          <w:p w:rsidR="00000000" w:rsidDel="00000000" w:rsidP="00000000" w:rsidRDefault="00000000" w:rsidRPr="00000000" w14:paraId="000006DC">
            <w:pPr>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Date</w:t>
            </w:r>
          </w:p>
        </w:tc>
        <w:tc>
          <w:tcPr>
            <w:gridSpan w:val="3"/>
            <w:shd w:fill="ffffff" w:val="clear"/>
          </w:tcPr>
          <w:p w:rsidR="00000000" w:rsidDel="00000000" w:rsidP="00000000" w:rsidRDefault="00000000" w:rsidRPr="00000000" w14:paraId="000006E1">
            <w:pPr>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Points</w:t>
            </w:r>
          </w:p>
        </w:tc>
        <w:tc>
          <w:tcPr>
            <w:shd w:fill="ffffff" w:val="clear"/>
          </w:tcPr>
          <w:p w:rsidR="00000000" w:rsidDel="00000000" w:rsidP="00000000" w:rsidRDefault="00000000" w:rsidRPr="00000000" w14:paraId="000006E4">
            <w:pPr>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as a percentage % </w:t>
            </w:r>
          </w:p>
        </w:tc>
      </w:tr>
      <w:tr>
        <w:trPr>
          <w:cantSplit w:val="0"/>
          <w:tblHeader w:val="0"/>
        </w:trPr>
        <w:tc>
          <w:tcPr>
            <w:gridSpan w:val="4"/>
            <w:shd w:fill="ffffff" w:val="clear"/>
          </w:tcPr>
          <w:p w:rsidR="00000000" w:rsidDel="00000000" w:rsidP="00000000" w:rsidRDefault="00000000" w:rsidRPr="00000000" w14:paraId="000006E5">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1</w:t>
            </w:r>
            <w:r w:rsidDel="00000000" w:rsidR="00000000" w:rsidRPr="00000000">
              <w:rPr>
                <w:rtl w:val="0"/>
              </w:rPr>
            </w:r>
          </w:p>
        </w:tc>
        <w:tc>
          <w:tcPr>
            <w:gridSpan w:val="2"/>
            <w:shd w:fill="ffffff" w:val="clear"/>
          </w:tcPr>
          <w:p w:rsidR="00000000" w:rsidDel="00000000" w:rsidP="00000000" w:rsidRDefault="00000000" w:rsidRPr="00000000" w14:paraId="000006E9">
            <w:pPr>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sz w:val="20"/>
                <w:szCs w:val="20"/>
                <w:rtl w:val="0"/>
              </w:rPr>
              <w:t xml:space="preserve">Lecture</w:t>
            </w:r>
            <w:r w:rsidDel="00000000" w:rsidR="00000000" w:rsidRPr="00000000">
              <w:rPr>
                <w:rtl w:val="0"/>
              </w:rPr>
            </w:r>
          </w:p>
        </w:tc>
        <w:tc>
          <w:tcPr>
            <w:gridSpan w:val="5"/>
            <w:shd w:fill="ffffff" w:val="clear"/>
          </w:tcPr>
          <w:p w:rsidR="00000000" w:rsidDel="00000000" w:rsidP="00000000" w:rsidRDefault="00000000" w:rsidRPr="00000000" w14:paraId="000006EB">
            <w:pPr>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sz w:val="20"/>
                <w:szCs w:val="20"/>
                <w:rtl w:val="0"/>
              </w:rPr>
              <w:t xml:space="preserve">According to the schedule</w:t>
            </w:r>
            <w:r w:rsidDel="00000000" w:rsidR="00000000" w:rsidRPr="00000000">
              <w:rPr>
                <w:rtl w:val="0"/>
              </w:rPr>
            </w:r>
          </w:p>
        </w:tc>
        <w:tc>
          <w:tcPr>
            <w:gridSpan w:val="3"/>
            <w:shd w:fill="ffffff" w:val="clear"/>
          </w:tcPr>
          <w:p w:rsidR="00000000" w:rsidDel="00000000" w:rsidP="00000000" w:rsidRDefault="00000000" w:rsidRPr="00000000" w14:paraId="000006F0">
            <w:pPr>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w:t>
            </w:r>
          </w:p>
        </w:tc>
        <w:tc>
          <w:tcPr>
            <w:shd w:fill="ffffff" w:val="clear"/>
          </w:tcPr>
          <w:p w:rsidR="00000000" w:rsidDel="00000000" w:rsidP="00000000" w:rsidRDefault="00000000" w:rsidRPr="00000000" w14:paraId="000006F3">
            <w:pPr>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sz w:val="20"/>
                <w:szCs w:val="20"/>
                <w:rtl w:val="0"/>
              </w:rPr>
              <w:t xml:space="preserve">Not graded</w:t>
            </w:r>
            <w:r w:rsidDel="00000000" w:rsidR="00000000" w:rsidRPr="00000000">
              <w:rPr>
                <w:rtl w:val="0"/>
              </w:rPr>
            </w:r>
          </w:p>
        </w:tc>
      </w:tr>
      <w:tr>
        <w:trPr>
          <w:cantSplit w:val="0"/>
          <w:tblHeader w:val="0"/>
        </w:trPr>
        <w:tc>
          <w:tcPr>
            <w:gridSpan w:val="4"/>
            <w:shd w:fill="ffffff" w:val="clear"/>
          </w:tcPr>
          <w:p w:rsidR="00000000" w:rsidDel="00000000" w:rsidP="00000000" w:rsidRDefault="00000000" w:rsidRPr="00000000" w14:paraId="000006F4">
            <w:pPr>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sz w:val="20"/>
                <w:szCs w:val="20"/>
                <w:rtl w:val="0"/>
              </w:rPr>
              <w:t xml:space="preserve">2</w:t>
            </w:r>
            <w:r w:rsidDel="00000000" w:rsidR="00000000" w:rsidRPr="00000000">
              <w:rPr>
                <w:rtl w:val="0"/>
              </w:rPr>
            </w:r>
          </w:p>
        </w:tc>
        <w:tc>
          <w:tcPr>
            <w:gridSpan w:val="2"/>
            <w:shd w:fill="ffffff" w:val="clear"/>
          </w:tcPr>
          <w:p w:rsidR="00000000" w:rsidDel="00000000" w:rsidP="00000000" w:rsidRDefault="00000000" w:rsidRPr="00000000" w14:paraId="000006F8">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Practical class (current control):</w:t>
            </w:r>
          </w:p>
          <w:p w:rsidR="00000000" w:rsidDel="00000000" w:rsidP="00000000" w:rsidRDefault="00000000" w:rsidRPr="00000000" w14:paraId="000006F9">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-writing tasks</w:t>
            </w:r>
          </w:p>
          <w:p w:rsidR="00000000" w:rsidDel="00000000" w:rsidP="00000000" w:rsidRDefault="00000000" w:rsidRPr="00000000" w14:paraId="000006FA">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-oral survey</w:t>
            </w:r>
          </w:p>
          <w:p w:rsidR="00000000" w:rsidDel="00000000" w:rsidP="00000000" w:rsidRDefault="00000000" w:rsidRPr="00000000" w14:paraId="000006FB">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-MCQ testing</w:t>
            </w:r>
          </w:p>
          <w:p w:rsidR="00000000" w:rsidDel="00000000" w:rsidP="00000000" w:rsidRDefault="00000000" w:rsidRPr="00000000" w14:paraId="000006FC">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-solution of situational problems</w:t>
            </w:r>
          </w:p>
        </w:tc>
        <w:tc>
          <w:tcPr>
            <w:gridSpan w:val="5"/>
            <w:shd w:fill="ffffff" w:val="clear"/>
          </w:tcPr>
          <w:p w:rsidR="00000000" w:rsidDel="00000000" w:rsidP="00000000" w:rsidRDefault="00000000" w:rsidRPr="00000000" w14:paraId="000006FE">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According to the schedule</w:t>
            </w:r>
          </w:p>
        </w:tc>
        <w:tc>
          <w:tcPr>
            <w:gridSpan w:val="3"/>
            <w:shd w:fill="ffffff" w:val="clear"/>
          </w:tcPr>
          <w:p w:rsidR="00000000" w:rsidDel="00000000" w:rsidP="00000000" w:rsidRDefault="00000000" w:rsidRPr="00000000" w14:paraId="00000703">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 points for class -biology</w:t>
            </w:r>
          </w:p>
          <w:p w:rsidR="00000000" w:rsidDel="00000000" w:rsidP="00000000" w:rsidRDefault="00000000" w:rsidRPr="00000000" w14:paraId="00000704">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 points for class -chemistry</w:t>
            </w:r>
          </w:p>
          <w:p w:rsidR="00000000" w:rsidDel="00000000" w:rsidP="00000000" w:rsidRDefault="00000000" w:rsidRPr="00000000" w14:paraId="00000705">
            <w:pPr>
              <w:jc w:val="both"/>
              <w:rPr>
                <w:rFonts w:ascii="Times New Roman" w:cs="Times New Roman" w:eastAsia="Times New Roman" w:hAnsi="Times New Roman"/>
                <w:b w:val="1"/>
                <w:sz w:val="20"/>
                <w:szCs w:val="20"/>
              </w:rPr>
            </w:pPr>
            <w:r w:rsidDel="00000000" w:rsidR="00000000" w:rsidRPr="00000000">
              <w:rPr>
                <w:rtl w:val="0"/>
              </w:rPr>
            </w:r>
          </w:p>
        </w:tc>
        <w:tc>
          <w:tcPr>
            <w:shd w:fill="ffffff" w:val="clear"/>
          </w:tcPr>
          <w:p w:rsidR="00000000" w:rsidDel="00000000" w:rsidP="00000000" w:rsidRDefault="00000000" w:rsidRPr="00000000" w14:paraId="00000708">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6% out of IE1 (100 %)</w:t>
            </w:r>
          </w:p>
          <w:p w:rsidR="00000000" w:rsidDel="00000000" w:rsidP="00000000" w:rsidRDefault="00000000" w:rsidRPr="00000000" w14:paraId="00000709">
            <w:pPr>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70A">
            <w:pPr>
              <w:jc w:val="both"/>
              <w:rPr>
                <w:rFonts w:ascii="Times New Roman" w:cs="Times New Roman" w:eastAsia="Times New Roman" w:hAnsi="Times New Roman"/>
                <w:sz w:val="20"/>
                <w:szCs w:val="20"/>
              </w:rPr>
            </w:pPr>
            <w:r w:rsidDel="00000000" w:rsidR="00000000" w:rsidRPr="00000000">
              <w:rPr>
                <w:rtl w:val="0"/>
              </w:rPr>
            </w:r>
          </w:p>
        </w:tc>
      </w:tr>
      <w:tr>
        <w:trPr>
          <w:cantSplit w:val="0"/>
          <w:tblHeader w:val="0"/>
        </w:trPr>
        <w:tc>
          <w:tcPr>
            <w:gridSpan w:val="4"/>
            <w:shd w:fill="ffffff" w:val="clear"/>
          </w:tcPr>
          <w:p w:rsidR="00000000" w:rsidDel="00000000" w:rsidP="00000000" w:rsidRDefault="00000000" w:rsidRPr="00000000" w14:paraId="0000070B">
            <w:pPr>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sz w:val="20"/>
                <w:szCs w:val="20"/>
                <w:rtl w:val="0"/>
              </w:rPr>
              <w:t xml:space="preserve">3</w:t>
            </w:r>
            <w:r w:rsidDel="00000000" w:rsidR="00000000" w:rsidRPr="00000000">
              <w:rPr>
                <w:rtl w:val="0"/>
              </w:rPr>
            </w:r>
          </w:p>
        </w:tc>
        <w:tc>
          <w:tcPr>
            <w:gridSpan w:val="2"/>
            <w:shd w:fill="ffffff" w:val="clear"/>
          </w:tcPr>
          <w:p w:rsidR="00000000" w:rsidDel="00000000" w:rsidP="00000000" w:rsidRDefault="00000000" w:rsidRPr="00000000" w14:paraId="0000070F">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IWS 1</w:t>
            </w:r>
          </w:p>
        </w:tc>
        <w:tc>
          <w:tcPr>
            <w:gridSpan w:val="5"/>
            <w:shd w:fill="ffffff" w:val="clear"/>
          </w:tcPr>
          <w:p w:rsidR="00000000" w:rsidDel="00000000" w:rsidP="00000000" w:rsidRDefault="00000000" w:rsidRPr="00000000" w14:paraId="00000711">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According to the schedule, in the 5th week</w:t>
            </w:r>
          </w:p>
        </w:tc>
        <w:tc>
          <w:tcPr>
            <w:gridSpan w:val="3"/>
            <w:shd w:fill="ffffff" w:val="clear"/>
          </w:tcPr>
          <w:p w:rsidR="00000000" w:rsidDel="00000000" w:rsidP="00000000" w:rsidRDefault="00000000" w:rsidRPr="00000000" w14:paraId="00000716">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8 points</w:t>
            </w:r>
          </w:p>
        </w:tc>
        <w:tc>
          <w:tcPr>
            <w:shd w:fill="ffffff" w:val="clear"/>
          </w:tcPr>
          <w:p w:rsidR="00000000" w:rsidDel="00000000" w:rsidP="00000000" w:rsidRDefault="00000000" w:rsidRPr="00000000" w14:paraId="00000719">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8% out of IE1</w:t>
            </w:r>
          </w:p>
          <w:p w:rsidR="00000000" w:rsidDel="00000000" w:rsidP="00000000" w:rsidRDefault="00000000" w:rsidRPr="00000000" w14:paraId="0000071A">
            <w:pPr>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71B">
            <w:pPr>
              <w:jc w:val="both"/>
              <w:rPr>
                <w:rFonts w:ascii="Times New Roman" w:cs="Times New Roman" w:eastAsia="Times New Roman" w:hAnsi="Times New Roman"/>
                <w:sz w:val="20"/>
                <w:szCs w:val="20"/>
              </w:rPr>
            </w:pPr>
            <w:r w:rsidDel="00000000" w:rsidR="00000000" w:rsidRPr="00000000">
              <w:rPr>
                <w:rtl w:val="0"/>
              </w:rPr>
            </w:r>
          </w:p>
        </w:tc>
      </w:tr>
      <w:tr>
        <w:trPr>
          <w:cantSplit w:val="0"/>
          <w:tblHeader w:val="0"/>
        </w:trPr>
        <w:tc>
          <w:tcPr>
            <w:gridSpan w:val="4"/>
            <w:vMerge w:val="restart"/>
            <w:shd w:fill="ffffff" w:val="clear"/>
          </w:tcPr>
          <w:p w:rsidR="00000000" w:rsidDel="00000000" w:rsidP="00000000" w:rsidRDefault="00000000" w:rsidRPr="00000000" w14:paraId="0000071C">
            <w:pPr>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4</w:t>
            </w:r>
          </w:p>
        </w:tc>
        <w:tc>
          <w:tcPr>
            <w:gridSpan w:val="2"/>
            <w:shd w:fill="ffffff" w:val="clear"/>
          </w:tcPr>
          <w:p w:rsidR="00000000" w:rsidDel="00000000" w:rsidP="00000000" w:rsidRDefault="00000000" w:rsidRPr="00000000" w14:paraId="00000720">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Colloquium 1</w:t>
            </w:r>
          </w:p>
          <w:p w:rsidR="00000000" w:rsidDel="00000000" w:rsidP="00000000" w:rsidRDefault="00000000" w:rsidRPr="00000000" w14:paraId="00000721">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written control</w:t>
            </w:r>
          </w:p>
        </w:tc>
        <w:tc>
          <w:tcPr>
            <w:gridSpan w:val="5"/>
            <w:shd w:fill="ffffff" w:val="clear"/>
          </w:tcPr>
          <w:p w:rsidR="00000000" w:rsidDel="00000000" w:rsidP="00000000" w:rsidRDefault="00000000" w:rsidRPr="00000000" w14:paraId="00000723">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According to the schedule, in the 4th week</w:t>
            </w:r>
          </w:p>
        </w:tc>
        <w:tc>
          <w:tcPr>
            <w:gridSpan w:val="3"/>
            <w:shd w:fill="ffffff" w:val="clear"/>
          </w:tcPr>
          <w:p w:rsidR="00000000" w:rsidDel="00000000" w:rsidP="00000000" w:rsidRDefault="00000000" w:rsidRPr="00000000" w14:paraId="00000728">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Biology – 13 points</w:t>
            </w:r>
          </w:p>
          <w:p w:rsidR="00000000" w:rsidDel="00000000" w:rsidP="00000000" w:rsidRDefault="00000000" w:rsidRPr="00000000" w14:paraId="00000729">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Chemistry – 12 points</w:t>
            </w:r>
          </w:p>
        </w:tc>
        <w:tc>
          <w:tcPr>
            <w:vMerge w:val="restart"/>
            <w:shd w:fill="ffffff" w:val="clear"/>
          </w:tcPr>
          <w:p w:rsidR="00000000" w:rsidDel="00000000" w:rsidP="00000000" w:rsidRDefault="00000000" w:rsidRPr="00000000" w14:paraId="0000072C">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50% out of IE1</w:t>
            </w:r>
          </w:p>
          <w:p w:rsidR="00000000" w:rsidDel="00000000" w:rsidP="00000000" w:rsidRDefault="00000000" w:rsidRPr="00000000" w14:paraId="0000072D">
            <w:pPr>
              <w:jc w:val="both"/>
              <w:rPr>
                <w:rFonts w:ascii="Times New Roman" w:cs="Times New Roman" w:eastAsia="Times New Roman" w:hAnsi="Times New Roman"/>
                <w:sz w:val="20"/>
                <w:szCs w:val="20"/>
              </w:rPr>
            </w:pPr>
            <w:r w:rsidDel="00000000" w:rsidR="00000000" w:rsidRPr="00000000">
              <w:rPr>
                <w:rtl w:val="0"/>
              </w:rPr>
            </w:r>
          </w:p>
        </w:tc>
      </w:tr>
      <w:tr>
        <w:trPr>
          <w:cantSplit w:val="0"/>
          <w:tblHeader w:val="0"/>
        </w:trPr>
        <w:tc>
          <w:tcPr>
            <w:gridSpan w:val="4"/>
            <w:vMerge w:val="continue"/>
            <w:shd w:fill="ffffff" w:val="clear"/>
          </w:tcPr>
          <w:p w:rsidR="00000000" w:rsidDel="00000000" w:rsidP="00000000" w:rsidRDefault="00000000" w:rsidRPr="00000000" w14:paraId="000007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gridSpan w:val="2"/>
            <w:shd w:fill="ffffff" w:val="clear"/>
          </w:tcPr>
          <w:p w:rsidR="00000000" w:rsidDel="00000000" w:rsidP="00000000" w:rsidRDefault="00000000" w:rsidRPr="00000000" w14:paraId="00000732">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Colloquium 2</w:t>
            </w:r>
          </w:p>
          <w:p w:rsidR="00000000" w:rsidDel="00000000" w:rsidP="00000000" w:rsidRDefault="00000000" w:rsidRPr="00000000" w14:paraId="00000733">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written control</w:t>
            </w:r>
          </w:p>
        </w:tc>
        <w:tc>
          <w:tcPr>
            <w:gridSpan w:val="5"/>
            <w:shd w:fill="ffffff" w:val="clear"/>
          </w:tcPr>
          <w:p w:rsidR="00000000" w:rsidDel="00000000" w:rsidP="00000000" w:rsidRDefault="00000000" w:rsidRPr="00000000" w14:paraId="00000735">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According to the schedule, in the 7th week</w:t>
            </w:r>
          </w:p>
        </w:tc>
        <w:tc>
          <w:tcPr>
            <w:gridSpan w:val="3"/>
            <w:shd w:fill="ffffff" w:val="clear"/>
          </w:tcPr>
          <w:p w:rsidR="00000000" w:rsidDel="00000000" w:rsidP="00000000" w:rsidRDefault="00000000" w:rsidRPr="00000000" w14:paraId="0000073A">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Biology – 13 points</w:t>
            </w:r>
          </w:p>
          <w:p w:rsidR="00000000" w:rsidDel="00000000" w:rsidP="00000000" w:rsidRDefault="00000000" w:rsidRPr="00000000" w14:paraId="0000073B">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Chemistry – 12 points</w:t>
            </w:r>
          </w:p>
        </w:tc>
        <w:tc>
          <w:tcPr>
            <w:vMerge w:val="continue"/>
            <w:shd w:fill="ffffff" w:val="clear"/>
          </w:tcPr>
          <w:p w:rsidR="00000000" w:rsidDel="00000000" w:rsidP="00000000" w:rsidRDefault="00000000" w:rsidRPr="00000000" w14:paraId="000007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r>
      <w:tr>
        <w:trPr>
          <w:cantSplit w:val="0"/>
          <w:tblHeader w:val="0"/>
        </w:trPr>
        <w:tc>
          <w:tcPr>
            <w:gridSpan w:val="4"/>
            <w:shd w:fill="f7cbac" w:val="clear"/>
          </w:tcPr>
          <w:p w:rsidR="00000000" w:rsidDel="00000000" w:rsidP="00000000" w:rsidRDefault="00000000" w:rsidRPr="00000000" w14:paraId="0000073F">
            <w:pPr>
              <w:jc w:val="both"/>
              <w:rPr>
                <w:rFonts w:ascii="Times New Roman" w:cs="Times New Roman" w:eastAsia="Times New Roman" w:hAnsi="Times New Roman"/>
                <w:b w:val="1"/>
                <w:sz w:val="20"/>
                <w:szCs w:val="20"/>
              </w:rPr>
            </w:pPr>
            <w:r w:rsidDel="00000000" w:rsidR="00000000" w:rsidRPr="00000000">
              <w:rPr>
                <w:rtl w:val="0"/>
              </w:rPr>
            </w:r>
          </w:p>
        </w:tc>
        <w:tc>
          <w:tcPr>
            <w:gridSpan w:val="10"/>
            <w:shd w:fill="f7cbac" w:val="clear"/>
          </w:tcPr>
          <w:p w:rsidR="00000000" w:rsidDel="00000000" w:rsidP="00000000" w:rsidRDefault="00000000" w:rsidRPr="00000000" w14:paraId="00000743">
            <w:pPr>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IE 1</w:t>
            </w:r>
          </w:p>
        </w:tc>
        <w:tc>
          <w:tcPr>
            <w:shd w:fill="f7cbac" w:val="clear"/>
          </w:tcPr>
          <w:p w:rsidR="00000000" w:rsidDel="00000000" w:rsidP="00000000" w:rsidRDefault="00000000" w:rsidRPr="00000000" w14:paraId="0000074D">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100</w:t>
            </w:r>
          </w:p>
        </w:tc>
      </w:tr>
      <w:tr>
        <w:trPr>
          <w:cantSplit w:val="0"/>
          <w:tblHeader w:val="0"/>
        </w:trPr>
        <w:tc>
          <w:tcPr>
            <w:gridSpan w:val="4"/>
            <w:shd w:fill="ffffff" w:val="clear"/>
          </w:tcPr>
          <w:p w:rsidR="00000000" w:rsidDel="00000000" w:rsidP="00000000" w:rsidRDefault="00000000" w:rsidRPr="00000000" w14:paraId="0000074E">
            <w:pPr>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5</w:t>
            </w:r>
          </w:p>
        </w:tc>
        <w:tc>
          <w:tcPr>
            <w:gridSpan w:val="2"/>
            <w:shd w:fill="ffffff" w:val="clear"/>
          </w:tcPr>
          <w:p w:rsidR="00000000" w:rsidDel="00000000" w:rsidP="00000000" w:rsidRDefault="00000000" w:rsidRPr="00000000" w14:paraId="00000752">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Practical class (current control):</w:t>
            </w:r>
          </w:p>
          <w:p w:rsidR="00000000" w:rsidDel="00000000" w:rsidP="00000000" w:rsidRDefault="00000000" w:rsidRPr="00000000" w14:paraId="00000753">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-writing tasks</w:t>
            </w:r>
          </w:p>
          <w:p w:rsidR="00000000" w:rsidDel="00000000" w:rsidP="00000000" w:rsidRDefault="00000000" w:rsidRPr="00000000" w14:paraId="00000754">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-oral survey</w:t>
            </w:r>
          </w:p>
          <w:p w:rsidR="00000000" w:rsidDel="00000000" w:rsidP="00000000" w:rsidRDefault="00000000" w:rsidRPr="00000000" w14:paraId="00000755">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-MCQ testing</w:t>
            </w:r>
          </w:p>
          <w:p w:rsidR="00000000" w:rsidDel="00000000" w:rsidP="00000000" w:rsidRDefault="00000000" w:rsidRPr="00000000" w14:paraId="00000756">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-solution of situational problems</w:t>
            </w:r>
          </w:p>
        </w:tc>
        <w:tc>
          <w:tcPr>
            <w:gridSpan w:val="5"/>
            <w:shd w:fill="ffffff" w:val="clear"/>
          </w:tcPr>
          <w:p w:rsidR="00000000" w:rsidDel="00000000" w:rsidP="00000000" w:rsidRDefault="00000000" w:rsidRPr="00000000" w14:paraId="00000758">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According to the schedule</w:t>
            </w:r>
          </w:p>
        </w:tc>
        <w:tc>
          <w:tcPr>
            <w:gridSpan w:val="3"/>
            <w:shd w:fill="ffffff" w:val="clear"/>
          </w:tcPr>
          <w:p w:rsidR="00000000" w:rsidDel="00000000" w:rsidP="00000000" w:rsidRDefault="00000000" w:rsidRPr="00000000" w14:paraId="0000075D">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 points for class -biology</w:t>
            </w:r>
          </w:p>
          <w:p w:rsidR="00000000" w:rsidDel="00000000" w:rsidP="00000000" w:rsidRDefault="00000000" w:rsidRPr="00000000" w14:paraId="0000075E">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 points for class -chemistry</w:t>
            </w:r>
          </w:p>
          <w:p w:rsidR="00000000" w:rsidDel="00000000" w:rsidP="00000000" w:rsidRDefault="00000000" w:rsidRPr="00000000" w14:paraId="0000075F">
            <w:pPr>
              <w:jc w:val="both"/>
              <w:rPr>
                <w:rFonts w:ascii="Times New Roman" w:cs="Times New Roman" w:eastAsia="Times New Roman" w:hAnsi="Times New Roman"/>
                <w:sz w:val="20"/>
                <w:szCs w:val="20"/>
              </w:rPr>
            </w:pPr>
            <w:r w:rsidDel="00000000" w:rsidR="00000000" w:rsidRPr="00000000">
              <w:rPr>
                <w:rtl w:val="0"/>
              </w:rPr>
            </w:r>
          </w:p>
        </w:tc>
        <w:tc>
          <w:tcPr>
            <w:shd w:fill="ffffff" w:val="clear"/>
          </w:tcPr>
          <w:p w:rsidR="00000000" w:rsidDel="00000000" w:rsidP="00000000" w:rsidRDefault="00000000" w:rsidRPr="00000000" w14:paraId="00000762">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6% out of IE2 (100 %)</w:t>
            </w:r>
          </w:p>
          <w:p w:rsidR="00000000" w:rsidDel="00000000" w:rsidP="00000000" w:rsidRDefault="00000000" w:rsidRPr="00000000" w14:paraId="00000763">
            <w:pPr>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764">
            <w:pPr>
              <w:jc w:val="both"/>
              <w:rPr>
                <w:rFonts w:ascii="Times New Roman" w:cs="Times New Roman" w:eastAsia="Times New Roman" w:hAnsi="Times New Roman"/>
                <w:sz w:val="20"/>
                <w:szCs w:val="20"/>
              </w:rPr>
            </w:pPr>
            <w:r w:rsidDel="00000000" w:rsidR="00000000" w:rsidRPr="00000000">
              <w:rPr>
                <w:rtl w:val="0"/>
              </w:rPr>
            </w:r>
          </w:p>
        </w:tc>
      </w:tr>
      <w:tr>
        <w:trPr>
          <w:cantSplit w:val="0"/>
          <w:tblHeader w:val="0"/>
        </w:trPr>
        <w:tc>
          <w:tcPr>
            <w:gridSpan w:val="4"/>
            <w:shd w:fill="ffffff" w:val="clear"/>
          </w:tcPr>
          <w:p w:rsidR="00000000" w:rsidDel="00000000" w:rsidP="00000000" w:rsidRDefault="00000000" w:rsidRPr="00000000" w14:paraId="00000765">
            <w:pPr>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6</w:t>
            </w:r>
          </w:p>
        </w:tc>
        <w:tc>
          <w:tcPr>
            <w:gridSpan w:val="2"/>
            <w:shd w:fill="ffffff" w:val="clear"/>
          </w:tcPr>
          <w:p w:rsidR="00000000" w:rsidDel="00000000" w:rsidP="00000000" w:rsidRDefault="00000000" w:rsidRPr="00000000" w14:paraId="00000769">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IWS 2</w:t>
            </w:r>
          </w:p>
        </w:tc>
        <w:tc>
          <w:tcPr>
            <w:gridSpan w:val="5"/>
            <w:shd w:fill="ffffff" w:val="clear"/>
          </w:tcPr>
          <w:p w:rsidR="00000000" w:rsidDel="00000000" w:rsidP="00000000" w:rsidRDefault="00000000" w:rsidRPr="00000000" w14:paraId="0000076B">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According to the schedule, in the 12th week</w:t>
            </w:r>
          </w:p>
        </w:tc>
        <w:tc>
          <w:tcPr>
            <w:gridSpan w:val="3"/>
            <w:shd w:fill="ffffff" w:val="clear"/>
          </w:tcPr>
          <w:p w:rsidR="00000000" w:rsidDel="00000000" w:rsidP="00000000" w:rsidRDefault="00000000" w:rsidRPr="00000000" w14:paraId="00000770">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6 points</w:t>
            </w:r>
          </w:p>
        </w:tc>
        <w:tc>
          <w:tcPr>
            <w:shd w:fill="ffffff" w:val="clear"/>
          </w:tcPr>
          <w:p w:rsidR="00000000" w:rsidDel="00000000" w:rsidP="00000000" w:rsidRDefault="00000000" w:rsidRPr="00000000" w14:paraId="00000773">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8% out of IE2</w:t>
            </w:r>
          </w:p>
          <w:p w:rsidR="00000000" w:rsidDel="00000000" w:rsidP="00000000" w:rsidRDefault="00000000" w:rsidRPr="00000000" w14:paraId="00000774">
            <w:pPr>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775">
            <w:pPr>
              <w:jc w:val="both"/>
              <w:rPr>
                <w:rFonts w:ascii="Times New Roman" w:cs="Times New Roman" w:eastAsia="Times New Roman" w:hAnsi="Times New Roman"/>
                <w:sz w:val="20"/>
                <w:szCs w:val="20"/>
              </w:rPr>
            </w:pPr>
            <w:r w:rsidDel="00000000" w:rsidR="00000000" w:rsidRPr="00000000">
              <w:rPr>
                <w:rtl w:val="0"/>
              </w:rPr>
            </w:r>
          </w:p>
        </w:tc>
      </w:tr>
      <w:tr>
        <w:trPr>
          <w:cantSplit w:val="0"/>
          <w:tblHeader w:val="0"/>
        </w:trPr>
        <w:tc>
          <w:tcPr>
            <w:gridSpan w:val="4"/>
            <w:vMerge w:val="restart"/>
            <w:shd w:fill="ffffff" w:val="clear"/>
          </w:tcPr>
          <w:p w:rsidR="00000000" w:rsidDel="00000000" w:rsidP="00000000" w:rsidRDefault="00000000" w:rsidRPr="00000000" w14:paraId="00000776">
            <w:pPr>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7</w:t>
            </w:r>
          </w:p>
        </w:tc>
        <w:tc>
          <w:tcPr>
            <w:gridSpan w:val="2"/>
            <w:shd w:fill="ffffff" w:val="clear"/>
          </w:tcPr>
          <w:p w:rsidR="00000000" w:rsidDel="00000000" w:rsidP="00000000" w:rsidRDefault="00000000" w:rsidRPr="00000000" w14:paraId="0000077A">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Colloquium 3</w:t>
            </w:r>
          </w:p>
          <w:p w:rsidR="00000000" w:rsidDel="00000000" w:rsidP="00000000" w:rsidRDefault="00000000" w:rsidRPr="00000000" w14:paraId="0000077B">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written control</w:t>
            </w:r>
          </w:p>
        </w:tc>
        <w:tc>
          <w:tcPr>
            <w:gridSpan w:val="5"/>
            <w:shd w:fill="ffffff" w:val="clear"/>
          </w:tcPr>
          <w:p w:rsidR="00000000" w:rsidDel="00000000" w:rsidP="00000000" w:rsidRDefault="00000000" w:rsidRPr="00000000" w14:paraId="0000077D">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According to the schedule, in the 10th week</w:t>
            </w:r>
          </w:p>
        </w:tc>
        <w:tc>
          <w:tcPr>
            <w:gridSpan w:val="3"/>
            <w:shd w:fill="ffffff" w:val="clear"/>
          </w:tcPr>
          <w:p w:rsidR="00000000" w:rsidDel="00000000" w:rsidP="00000000" w:rsidRDefault="00000000" w:rsidRPr="00000000" w14:paraId="00000782">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Biology – 10 points</w:t>
            </w:r>
          </w:p>
          <w:p w:rsidR="00000000" w:rsidDel="00000000" w:rsidP="00000000" w:rsidRDefault="00000000" w:rsidRPr="00000000" w14:paraId="00000783">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Chemistry – 10 points</w:t>
            </w:r>
          </w:p>
        </w:tc>
        <w:tc>
          <w:tcPr>
            <w:vMerge w:val="restart"/>
            <w:shd w:fill="ffffff" w:val="clear"/>
          </w:tcPr>
          <w:p w:rsidR="00000000" w:rsidDel="00000000" w:rsidP="00000000" w:rsidRDefault="00000000" w:rsidRPr="00000000" w14:paraId="00000786">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46% out of IE2</w:t>
            </w:r>
          </w:p>
        </w:tc>
      </w:tr>
      <w:tr>
        <w:trPr>
          <w:cantSplit w:val="0"/>
          <w:tblHeader w:val="0"/>
        </w:trPr>
        <w:tc>
          <w:tcPr>
            <w:gridSpan w:val="4"/>
            <w:vMerge w:val="continue"/>
            <w:shd w:fill="ffffff" w:val="clear"/>
          </w:tcPr>
          <w:p w:rsidR="00000000" w:rsidDel="00000000" w:rsidP="00000000" w:rsidRDefault="00000000" w:rsidRPr="00000000" w14:paraId="000007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gridSpan w:val="2"/>
            <w:shd w:fill="ffffff" w:val="clear"/>
          </w:tcPr>
          <w:p w:rsidR="00000000" w:rsidDel="00000000" w:rsidP="00000000" w:rsidRDefault="00000000" w:rsidRPr="00000000" w14:paraId="0000078B">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Colloquium 4</w:t>
            </w:r>
          </w:p>
          <w:p w:rsidR="00000000" w:rsidDel="00000000" w:rsidP="00000000" w:rsidRDefault="00000000" w:rsidRPr="00000000" w14:paraId="0000078C">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written control</w:t>
            </w:r>
          </w:p>
        </w:tc>
        <w:tc>
          <w:tcPr>
            <w:gridSpan w:val="5"/>
            <w:shd w:fill="ffffff" w:val="clear"/>
          </w:tcPr>
          <w:p w:rsidR="00000000" w:rsidDel="00000000" w:rsidP="00000000" w:rsidRDefault="00000000" w:rsidRPr="00000000" w14:paraId="0000078E">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According to the schedule, in the 15th week</w:t>
            </w:r>
          </w:p>
        </w:tc>
        <w:tc>
          <w:tcPr>
            <w:gridSpan w:val="3"/>
            <w:shd w:fill="ffffff" w:val="clear"/>
          </w:tcPr>
          <w:p w:rsidR="00000000" w:rsidDel="00000000" w:rsidP="00000000" w:rsidRDefault="00000000" w:rsidRPr="00000000" w14:paraId="00000793">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Biology – 14 points</w:t>
            </w:r>
          </w:p>
          <w:p w:rsidR="00000000" w:rsidDel="00000000" w:rsidP="00000000" w:rsidRDefault="00000000" w:rsidRPr="00000000" w14:paraId="00000794">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Chemistry – 12 points</w:t>
            </w:r>
          </w:p>
        </w:tc>
        <w:tc>
          <w:tcPr>
            <w:vMerge w:val="continue"/>
            <w:shd w:fill="ffffff" w:val="clear"/>
          </w:tcPr>
          <w:p w:rsidR="00000000" w:rsidDel="00000000" w:rsidP="00000000" w:rsidRDefault="00000000" w:rsidRPr="00000000" w14:paraId="000007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r>
      <w:tr>
        <w:trPr>
          <w:cantSplit w:val="0"/>
          <w:tblHeader w:val="0"/>
        </w:trPr>
        <w:tc>
          <w:tcPr>
            <w:gridSpan w:val="4"/>
            <w:shd w:fill="f7cbac" w:val="clear"/>
          </w:tcPr>
          <w:p w:rsidR="00000000" w:rsidDel="00000000" w:rsidP="00000000" w:rsidRDefault="00000000" w:rsidRPr="00000000" w14:paraId="00000798">
            <w:pPr>
              <w:jc w:val="both"/>
              <w:rPr>
                <w:rFonts w:ascii="Times New Roman" w:cs="Times New Roman" w:eastAsia="Times New Roman" w:hAnsi="Times New Roman"/>
                <w:b w:val="1"/>
                <w:sz w:val="20"/>
                <w:szCs w:val="20"/>
              </w:rPr>
            </w:pPr>
            <w:r w:rsidDel="00000000" w:rsidR="00000000" w:rsidRPr="00000000">
              <w:rPr>
                <w:rtl w:val="0"/>
              </w:rPr>
            </w:r>
          </w:p>
        </w:tc>
        <w:tc>
          <w:tcPr>
            <w:gridSpan w:val="10"/>
            <w:shd w:fill="f7cbac" w:val="clear"/>
          </w:tcPr>
          <w:p w:rsidR="00000000" w:rsidDel="00000000" w:rsidP="00000000" w:rsidRDefault="00000000" w:rsidRPr="00000000" w14:paraId="0000079C">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IE 2</w:t>
            </w:r>
            <w:r w:rsidDel="00000000" w:rsidR="00000000" w:rsidRPr="00000000">
              <w:rPr>
                <w:rtl w:val="0"/>
              </w:rPr>
            </w:r>
          </w:p>
        </w:tc>
        <w:tc>
          <w:tcPr>
            <w:shd w:fill="f7cbac" w:val="clear"/>
          </w:tcPr>
          <w:p w:rsidR="00000000" w:rsidDel="00000000" w:rsidP="00000000" w:rsidRDefault="00000000" w:rsidRPr="00000000" w14:paraId="000007A6">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100</w:t>
            </w:r>
          </w:p>
        </w:tc>
      </w:tr>
      <w:tr>
        <w:trPr>
          <w:cantSplit w:val="0"/>
          <w:tblHeader w:val="0"/>
        </w:trPr>
        <w:tc>
          <w:tcPr>
            <w:gridSpan w:val="4"/>
            <w:shd w:fill="ffffff" w:val="clear"/>
          </w:tcPr>
          <w:p w:rsidR="00000000" w:rsidDel="00000000" w:rsidP="00000000" w:rsidRDefault="00000000" w:rsidRPr="00000000" w14:paraId="000007A7">
            <w:pPr>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8</w:t>
            </w:r>
          </w:p>
        </w:tc>
        <w:tc>
          <w:tcPr>
            <w:gridSpan w:val="2"/>
            <w:shd w:fill="ffffff" w:val="clear"/>
          </w:tcPr>
          <w:p w:rsidR="00000000" w:rsidDel="00000000" w:rsidP="00000000" w:rsidRDefault="00000000" w:rsidRPr="00000000" w14:paraId="000007AB">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Final exam:</w:t>
            </w:r>
          </w:p>
          <w:p w:rsidR="00000000" w:rsidDel="00000000" w:rsidP="00000000" w:rsidRDefault="00000000" w:rsidRPr="00000000" w14:paraId="000007AC">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Written control</w:t>
            </w:r>
          </w:p>
        </w:tc>
        <w:tc>
          <w:tcPr>
            <w:gridSpan w:val="5"/>
            <w:shd w:fill="ffffff" w:val="clear"/>
          </w:tcPr>
          <w:p w:rsidR="00000000" w:rsidDel="00000000" w:rsidP="00000000" w:rsidRDefault="00000000" w:rsidRPr="00000000" w14:paraId="000007AE">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According to the session schedule</w:t>
            </w:r>
          </w:p>
        </w:tc>
        <w:tc>
          <w:tcPr>
            <w:gridSpan w:val="3"/>
            <w:shd w:fill="ffffff" w:val="clear"/>
          </w:tcPr>
          <w:p w:rsidR="00000000" w:rsidDel="00000000" w:rsidP="00000000" w:rsidRDefault="00000000" w:rsidRPr="00000000" w14:paraId="000007B3">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100 points:</w:t>
            </w:r>
          </w:p>
          <w:p w:rsidR="00000000" w:rsidDel="00000000" w:rsidP="00000000" w:rsidRDefault="00000000" w:rsidRPr="00000000" w14:paraId="000007B4">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Biology- 60 points</w:t>
            </w:r>
          </w:p>
          <w:p w:rsidR="00000000" w:rsidDel="00000000" w:rsidP="00000000" w:rsidRDefault="00000000" w:rsidRPr="00000000" w14:paraId="000007B5">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Chemistry– 40 points</w:t>
            </w:r>
          </w:p>
        </w:tc>
        <w:tc>
          <w:tcPr>
            <w:shd w:fill="ffffff" w:val="clear"/>
          </w:tcPr>
          <w:p w:rsidR="00000000" w:rsidDel="00000000" w:rsidP="00000000" w:rsidRDefault="00000000" w:rsidRPr="00000000" w14:paraId="000007B8">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40 % of the final score</w:t>
            </w:r>
          </w:p>
        </w:tc>
      </w:tr>
      <w:tr>
        <w:trPr>
          <w:cantSplit w:val="0"/>
          <w:tblHeader w:val="0"/>
        </w:trPr>
        <w:tc>
          <w:tcPr>
            <w:gridSpan w:val="4"/>
            <w:shd w:fill="deebf6" w:val="clear"/>
          </w:tcPr>
          <w:p w:rsidR="00000000" w:rsidDel="00000000" w:rsidP="00000000" w:rsidRDefault="00000000" w:rsidRPr="00000000" w14:paraId="000007B9">
            <w:pPr>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10.</w:t>
            </w:r>
          </w:p>
        </w:tc>
        <w:tc>
          <w:tcPr>
            <w:gridSpan w:val="11"/>
            <w:shd w:fill="deebf6" w:val="clear"/>
          </w:tcPr>
          <w:p w:rsidR="00000000" w:rsidDel="00000000" w:rsidP="00000000" w:rsidRDefault="00000000" w:rsidRPr="00000000" w14:paraId="000007BD">
            <w:pPr>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Assessment</w:t>
            </w:r>
          </w:p>
        </w:tc>
      </w:tr>
      <w:tr>
        <w:trPr>
          <w:cantSplit w:val="0"/>
          <w:tblHeader w:val="0"/>
        </w:trPr>
        <w:tc>
          <w:tcPr>
            <w:gridSpan w:val="4"/>
            <w:shd w:fill="ffffff" w:val="clear"/>
          </w:tcPr>
          <w:p w:rsidR="00000000" w:rsidDel="00000000" w:rsidP="00000000" w:rsidRDefault="00000000" w:rsidRPr="00000000" w14:paraId="000007C8">
            <w:pP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Rating by letter system</w:t>
            </w:r>
          </w:p>
          <w:p w:rsidR="00000000" w:rsidDel="00000000" w:rsidP="00000000" w:rsidRDefault="00000000" w:rsidRPr="00000000" w14:paraId="000007C9">
            <w:pPr>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7CA">
            <w:pPr>
              <w:jc w:val="both"/>
              <w:rPr>
                <w:rFonts w:ascii="Times New Roman" w:cs="Times New Roman" w:eastAsia="Times New Roman" w:hAnsi="Times New Roman"/>
                <w:b w:val="1"/>
                <w:sz w:val="20"/>
                <w:szCs w:val="20"/>
              </w:rPr>
            </w:pPr>
            <w:r w:rsidDel="00000000" w:rsidR="00000000" w:rsidRPr="00000000">
              <w:rPr>
                <w:rtl w:val="0"/>
              </w:rPr>
            </w:r>
          </w:p>
        </w:tc>
        <w:tc>
          <w:tcPr>
            <w:shd w:fill="ffffff" w:val="clear"/>
          </w:tcPr>
          <w:p w:rsidR="00000000" w:rsidDel="00000000" w:rsidP="00000000" w:rsidRDefault="00000000" w:rsidRPr="00000000" w14:paraId="000007CE">
            <w:pP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Digital equivalent of points</w:t>
            </w:r>
          </w:p>
          <w:p w:rsidR="00000000" w:rsidDel="00000000" w:rsidP="00000000" w:rsidRDefault="00000000" w:rsidRPr="00000000" w14:paraId="000007CF">
            <w:pPr>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7D0">
            <w:pPr>
              <w:jc w:val="both"/>
              <w:rPr>
                <w:rFonts w:ascii="Times New Roman" w:cs="Times New Roman" w:eastAsia="Times New Roman" w:hAnsi="Times New Roman"/>
                <w:b w:val="1"/>
                <w:sz w:val="20"/>
                <w:szCs w:val="20"/>
              </w:rPr>
            </w:pPr>
            <w:r w:rsidDel="00000000" w:rsidR="00000000" w:rsidRPr="00000000">
              <w:rPr>
                <w:rtl w:val="0"/>
              </w:rPr>
            </w:r>
          </w:p>
        </w:tc>
        <w:tc>
          <w:tcPr>
            <w:gridSpan w:val="5"/>
            <w:shd w:fill="ffffff" w:val="clear"/>
          </w:tcPr>
          <w:p w:rsidR="00000000" w:rsidDel="00000000" w:rsidP="00000000" w:rsidRDefault="00000000" w:rsidRPr="00000000" w14:paraId="000007D1">
            <w:pP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Percentage</w:t>
            </w:r>
          </w:p>
          <w:p w:rsidR="00000000" w:rsidDel="00000000" w:rsidP="00000000" w:rsidRDefault="00000000" w:rsidRPr="00000000" w14:paraId="000007D2">
            <w:pP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Digital equivalent of points</w:t>
            </w:r>
          </w:p>
          <w:p w:rsidR="00000000" w:rsidDel="00000000" w:rsidP="00000000" w:rsidRDefault="00000000" w:rsidRPr="00000000" w14:paraId="000007D3">
            <w:pP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Percentage</w:t>
            </w:r>
          </w:p>
          <w:p w:rsidR="00000000" w:rsidDel="00000000" w:rsidP="00000000" w:rsidRDefault="00000000" w:rsidRPr="00000000" w14:paraId="000007D4">
            <w:pPr>
              <w:jc w:val="both"/>
              <w:rPr>
                <w:rFonts w:ascii="Times New Roman" w:cs="Times New Roman" w:eastAsia="Times New Roman" w:hAnsi="Times New Roman"/>
                <w:b w:val="1"/>
                <w:sz w:val="20"/>
                <w:szCs w:val="20"/>
              </w:rPr>
            </w:pPr>
            <w:r w:rsidDel="00000000" w:rsidR="00000000" w:rsidRPr="00000000">
              <w:rPr>
                <w:rtl w:val="0"/>
              </w:rPr>
            </w:r>
          </w:p>
        </w:tc>
        <w:tc>
          <w:tcPr>
            <w:gridSpan w:val="5"/>
            <w:shd w:fill="ffffff" w:val="clear"/>
          </w:tcPr>
          <w:p w:rsidR="00000000" w:rsidDel="00000000" w:rsidP="00000000" w:rsidRDefault="00000000" w:rsidRPr="00000000" w14:paraId="000007D9">
            <w:pPr>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Description of the assessment </w:t>
            </w:r>
            <w:r w:rsidDel="00000000" w:rsidR="00000000" w:rsidRPr="00000000">
              <w:rPr>
                <w:rFonts w:ascii="Times New Roman" w:cs="Times New Roman" w:eastAsia="Times New Roman" w:hAnsi="Times New Roman"/>
                <w:sz w:val="20"/>
                <w:szCs w:val="20"/>
                <w:rtl w:val="0"/>
              </w:rPr>
              <w:t xml:space="preserve">(changes should be made only at the level of the decision of the Academic Quality Committee of the faculty)</w:t>
            </w:r>
            <w:r w:rsidDel="00000000" w:rsidR="00000000" w:rsidRPr="00000000">
              <w:rPr>
                <w:rtl w:val="0"/>
              </w:rPr>
            </w:r>
          </w:p>
        </w:tc>
      </w:tr>
      <w:tr>
        <w:trPr>
          <w:cantSplit w:val="0"/>
          <w:tblHeader w:val="0"/>
        </w:trPr>
        <w:tc>
          <w:tcPr>
            <w:gridSpan w:val="4"/>
            <w:shd w:fill="ffffff" w:val="clear"/>
          </w:tcPr>
          <w:p w:rsidR="00000000" w:rsidDel="00000000" w:rsidP="00000000" w:rsidRDefault="00000000" w:rsidRPr="00000000" w14:paraId="000007DE">
            <w:pP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sz w:val="20"/>
                <w:szCs w:val="20"/>
                <w:rtl w:val="0"/>
              </w:rPr>
              <w:t xml:space="preserve">А </w:t>
            </w:r>
            <w:r w:rsidDel="00000000" w:rsidR="00000000" w:rsidRPr="00000000">
              <w:rPr>
                <w:rtl w:val="0"/>
              </w:rPr>
            </w:r>
          </w:p>
        </w:tc>
        <w:tc>
          <w:tcPr>
            <w:shd w:fill="ffffff" w:val="clear"/>
          </w:tcPr>
          <w:p w:rsidR="00000000" w:rsidDel="00000000" w:rsidP="00000000" w:rsidRDefault="00000000" w:rsidRPr="00000000" w14:paraId="000007E2">
            <w:pP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sz w:val="20"/>
                <w:szCs w:val="20"/>
                <w:rtl w:val="0"/>
              </w:rPr>
              <w:t xml:space="preserve">4,0 </w:t>
            </w:r>
            <w:r w:rsidDel="00000000" w:rsidR="00000000" w:rsidRPr="00000000">
              <w:rPr>
                <w:rtl w:val="0"/>
              </w:rPr>
            </w:r>
          </w:p>
        </w:tc>
        <w:tc>
          <w:tcPr>
            <w:gridSpan w:val="5"/>
            <w:shd w:fill="ffffff" w:val="clear"/>
          </w:tcPr>
          <w:p w:rsidR="00000000" w:rsidDel="00000000" w:rsidP="00000000" w:rsidRDefault="00000000" w:rsidRPr="00000000" w14:paraId="000007E3">
            <w:pP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sz w:val="20"/>
                <w:szCs w:val="20"/>
                <w:rtl w:val="0"/>
              </w:rPr>
              <w:t xml:space="preserve">95-100 </w:t>
            </w:r>
            <w:r w:rsidDel="00000000" w:rsidR="00000000" w:rsidRPr="00000000">
              <w:rPr>
                <w:rtl w:val="0"/>
              </w:rPr>
            </w:r>
          </w:p>
        </w:tc>
        <w:tc>
          <w:tcPr>
            <w:gridSpan w:val="5"/>
            <w:shd w:fill="ffffff" w:val="clear"/>
          </w:tcPr>
          <w:p w:rsidR="00000000" w:rsidDel="00000000" w:rsidP="00000000" w:rsidRDefault="00000000" w:rsidRPr="00000000" w14:paraId="000007E8">
            <w:pPr>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Excellent.</w:t>
            </w:r>
            <w:r w:rsidDel="00000000" w:rsidR="00000000" w:rsidRPr="00000000">
              <w:rPr>
                <w:rFonts w:ascii="Times New Roman" w:cs="Times New Roman" w:eastAsia="Times New Roman" w:hAnsi="Times New Roman"/>
                <w:sz w:val="20"/>
                <w:szCs w:val="20"/>
                <w:rtl w:val="0"/>
              </w:rPr>
              <w:t xml:space="preserve"> Exceeds the highest task standards.</w:t>
            </w:r>
            <w:r w:rsidDel="00000000" w:rsidR="00000000" w:rsidRPr="00000000">
              <w:rPr>
                <w:rtl w:val="0"/>
              </w:rPr>
            </w:r>
          </w:p>
        </w:tc>
      </w:tr>
      <w:tr>
        <w:trPr>
          <w:cantSplit w:val="0"/>
          <w:tblHeader w:val="0"/>
        </w:trPr>
        <w:tc>
          <w:tcPr>
            <w:gridSpan w:val="4"/>
            <w:shd w:fill="ffffff" w:val="clear"/>
          </w:tcPr>
          <w:p w:rsidR="00000000" w:rsidDel="00000000" w:rsidP="00000000" w:rsidRDefault="00000000" w:rsidRPr="00000000" w14:paraId="000007ED">
            <w:pP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sz w:val="20"/>
                <w:szCs w:val="20"/>
                <w:rtl w:val="0"/>
              </w:rPr>
              <w:t xml:space="preserve">А- </w:t>
            </w:r>
            <w:r w:rsidDel="00000000" w:rsidR="00000000" w:rsidRPr="00000000">
              <w:rPr>
                <w:rtl w:val="0"/>
              </w:rPr>
            </w:r>
          </w:p>
        </w:tc>
        <w:tc>
          <w:tcPr>
            <w:shd w:fill="ffffff" w:val="clear"/>
          </w:tcPr>
          <w:p w:rsidR="00000000" w:rsidDel="00000000" w:rsidP="00000000" w:rsidRDefault="00000000" w:rsidRPr="00000000" w14:paraId="000007F1">
            <w:pP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sz w:val="20"/>
                <w:szCs w:val="20"/>
                <w:rtl w:val="0"/>
              </w:rPr>
              <w:t xml:space="preserve">3,67 </w:t>
            </w:r>
            <w:r w:rsidDel="00000000" w:rsidR="00000000" w:rsidRPr="00000000">
              <w:rPr>
                <w:rtl w:val="0"/>
              </w:rPr>
            </w:r>
          </w:p>
        </w:tc>
        <w:tc>
          <w:tcPr>
            <w:gridSpan w:val="5"/>
            <w:shd w:fill="ffffff" w:val="clear"/>
          </w:tcPr>
          <w:p w:rsidR="00000000" w:rsidDel="00000000" w:rsidP="00000000" w:rsidRDefault="00000000" w:rsidRPr="00000000" w14:paraId="000007F2">
            <w:pP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sz w:val="20"/>
                <w:szCs w:val="20"/>
                <w:rtl w:val="0"/>
              </w:rPr>
              <w:t xml:space="preserve">90-94 </w:t>
            </w:r>
            <w:r w:rsidDel="00000000" w:rsidR="00000000" w:rsidRPr="00000000">
              <w:rPr>
                <w:rtl w:val="0"/>
              </w:rPr>
            </w:r>
          </w:p>
        </w:tc>
        <w:tc>
          <w:tcPr>
            <w:gridSpan w:val="5"/>
            <w:shd w:fill="ffffff" w:val="clear"/>
          </w:tcPr>
          <w:p w:rsidR="00000000" w:rsidDel="00000000" w:rsidP="00000000" w:rsidRDefault="00000000" w:rsidRPr="00000000" w14:paraId="000007F7">
            <w:pPr>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Excellent. </w:t>
            </w:r>
            <w:r w:rsidDel="00000000" w:rsidR="00000000" w:rsidRPr="00000000">
              <w:rPr>
                <w:rFonts w:ascii="Times New Roman" w:cs="Times New Roman" w:eastAsia="Times New Roman" w:hAnsi="Times New Roman"/>
                <w:sz w:val="20"/>
                <w:szCs w:val="20"/>
                <w:rtl w:val="0"/>
              </w:rPr>
              <w:t xml:space="preserve">Meets the highest standards of the assignment.</w:t>
            </w:r>
            <w:r w:rsidDel="00000000" w:rsidR="00000000" w:rsidRPr="00000000">
              <w:rPr>
                <w:rtl w:val="0"/>
              </w:rPr>
            </w:r>
          </w:p>
        </w:tc>
      </w:tr>
      <w:tr>
        <w:trPr>
          <w:cantSplit w:val="0"/>
          <w:tblHeader w:val="0"/>
        </w:trPr>
        <w:tc>
          <w:tcPr>
            <w:gridSpan w:val="4"/>
            <w:shd w:fill="ffffff" w:val="clear"/>
          </w:tcPr>
          <w:p w:rsidR="00000000" w:rsidDel="00000000" w:rsidP="00000000" w:rsidRDefault="00000000" w:rsidRPr="00000000" w14:paraId="000007FC">
            <w:pP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sz w:val="20"/>
                <w:szCs w:val="20"/>
                <w:rtl w:val="0"/>
              </w:rPr>
              <w:t xml:space="preserve">В+ </w:t>
            </w:r>
            <w:r w:rsidDel="00000000" w:rsidR="00000000" w:rsidRPr="00000000">
              <w:rPr>
                <w:rtl w:val="0"/>
              </w:rPr>
            </w:r>
          </w:p>
        </w:tc>
        <w:tc>
          <w:tcPr>
            <w:shd w:fill="ffffff" w:val="clear"/>
          </w:tcPr>
          <w:p w:rsidR="00000000" w:rsidDel="00000000" w:rsidP="00000000" w:rsidRDefault="00000000" w:rsidRPr="00000000" w14:paraId="00000800">
            <w:pP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sz w:val="20"/>
                <w:szCs w:val="20"/>
                <w:rtl w:val="0"/>
              </w:rPr>
              <w:t xml:space="preserve">3,33 </w:t>
            </w:r>
            <w:r w:rsidDel="00000000" w:rsidR="00000000" w:rsidRPr="00000000">
              <w:rPr>
                <w:rtl w:val="0"/>
              </w:rPr>
            </w:r>
          </w:p>
        </w:tc>
        <w:tc>
          <w:tcPr>
            <w:gridSpan w:val="5"/>
            <w:shd w:fill="ffffff" w:val="clear"/>
          </w:tcPr>
          <w:p w:rsidR="00000000" w:rsidDel="00000000" w:rsidP="00000000" w:rsidRDefault="00000000" w:rsidRPr="00000000" w14:paraId="00000801">
            <w:pP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sz w:val="20"/>
                <w:szCs w:val="20"/>
                <w:rtl w:val="0"/>
              </w:rPr>
              <w:t xml:space="preserve">85-89 </w:t>
            </w:r>
            <w:r w:rsidDel="00000000" w:rsidR="00000000" w:rsidRPr="00000000">
              <w:rPr>
                <w:rtl w:val="0"/>
              </w:rPr>
            </w:r>
          </w:p>
        </w:tc>
        <w:tc>
          <w:tcPr>
            <w:gridSpan w:val="5"/>
            <w:shd w:fill="ffffff" w:val="clear"/>
          </w:tcPr>
          <w:p w:rsidR="00000000" w:rsidDel="00000000" w:rsidP="00000000" w:rsidRDefault="00000000" w:rsidRPr="00000000" w14:paraId="00000806">
            <w:pPr>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Good.</w:t>
            </w:r>
            <w:r w:rsidDel="00000000" w:rsidR="00000000" w:rsidRPr="00000000">
              <w:rPr>
                <w:rFonts w:ascii="Times New Roman" w:cs="Times New Roman" w:eastAsia="Times New Roman" w:hAnsi="Times New Roman"/>
                <w:sz w:val="20"/>
                <w:szCs w:val="20"/>
                <w:rtl w:val="0"/>
              </w:rPr>
              <w:t xml:space="preserve"> Very good. Meets the high standards of the assignment.</w:t>
            </w:r>
            <w:r w:rsidDel="00000000" w:rsidR="00000000" w:rsidRPr="00000000">
              <w:rPr>
                <w:rtl w:val="0"/>
              </w:rPr>
            </w:r>
          </w:p>
        </w:tc>
      </w:tr>
      <w:tr>
        <w:trPr>
          <w:cantSplit w:val="0"/>
          <w:tblHeader w:val="0"/>
        </w:trPr>
        <w:tc>
          <w:tcPr>
            <w:gridSpan w:val="4"/>
            <w:shd w:fill="ffffff" w:val="clear"/>
          </w:tcPr>
          <w:p w:rsidR="00000000" w:rsidDel="00000000" w:rsidP="00000000" w:rsidRDefault="00000000" w:rsidRPr="00000000" w14:paraId="0000080B">
            <w:pP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sz w:val="20"/>
                <w:szCs w:val="20"/>
                <w:rtl w:val="0"/>
              </w:rPr>
              <w:t xml:space="preserve">В </w:t>
            </w:r>
            <w:r w:rsidDel="00000000" w:rsidR="00000000" w:rsidRPr="00000000">
              <w:rPr>
                <w:rtl w:val="0"/>
              </w:rPr>
            </w:r>
          </w:p>
        </w:tc>
        <w:tc>
          <w:tcPr>
            <w:shd w:fill="ffffff" w:val="clear"/>
          </w:tcPr>
          <w:p w:rsidR="00000000" w:rsidDel="00000000" w:rsidP="00000000" w:rsidRDefault="00000000" w:rsidRPr="00000000" w14:paraId="0000080F">
            <w:pP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sz w:val="20"/>
                <w:szCs w:val="20"/>
                <w:rtl w:val="0"/>
              </w:rPr>
              <w:t xml:space="preserve">3,0 </w:t>
            </w:r>
            <w:r w:rsidDel="00000000" w:rsidR="00000000" w:rsidRPr="00000000">
              <w:rPr>
                <w:rtl w:val="0"/>
              </w:rPr>
            </w:r>
          </w:p>
        </w:tc>
        <w:tc>
          <w:tcPr>
            <w:gridSpan w:val="5"/>
            <w:shd w:fill="ffffff" w:val="clear"/>
          </w:tcPr>
          <w:p w:rsidR="00000000" w:rsidDel="00000000" w:rsidP="00000000" w:rsidRDefault="00000000" w:rsidRPr="00000000" w14:paraId="00000810">
            <w:pP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sz w:val="20"/>
                <w:szCs w:val="20"/>
                <w:rtl w:val="0"/>
              </w:rPr>
              <w:t xml:space="preserve">80-84 </w:t>
            </w:r>
            <w:r w:rsidDel="00000000" w:rsidR="00000000" w:rsidRPr="00000000">
              <w:rPr>
                <w:rtl w:val="0"/>
              </w:rPr>
            </w:r>
          </w:p>
        </w:tc>
        <w:tc>
          <w:tcPr>
            <w:gridSpan w:val="5"/>
            <w:shd w:fill="ffffff" w:val="clear"/>
          </w:tcPr>
          <w:p w:rsidR="00000000" w:rsidDel="00000000" w:rsidP="00000000" w:rsidRDefault="00000000" w:rsidRPr="00000000" w14:paraId="00000815">
            <w:pPr>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Good. </w:t>
            </w:r>
            <w:r w:rsidDel="00000000" w:rsidR="00000000" w:rsidRPr="00000000">
              <w:rPr>
                <w:rFonts w:ascii="Times New Roman" w:cs="Times New Roman" w:eastAsia="Times New Roman" w:hAnsi="Times New Roman"/>
                <w:sz w:val="20"/>
                <w:szCs w:val="20"/>
                <w:rtl w:val="0"/>
              </w:rPr>
              <w:t xml:space="preserve">Meets most of the job standards.</w:t>
            </w:r>
            <w:r w:rsidDel="00000000" w:rsidR="00000000" w:rsidRPr="00000000">
              <w:rPr>
                <w:rtl w:val="0"/>
              </w:rPr>
            </w:r>
          </w:p>
        </w:tc>
      </w:tr>
      <w:tr>
        <w:trPr>
          <w:cantSplit w:val="0"/>
          <w:tblHeader w:val="0"/>
        </w:trPr>
        <w:tc>
          <w:tcPr>
            <w:gridSpan w:val="4"/>
            <w:shd w:fill="ffffff" w:val="clear"/>
          </w:tcPr>
          <w:p w:rsidR="00000000" w:rsidDel="00000000" w:rsidP="00000000" w:rsidRDefault="00000000" w:rsidRPr="00000000" w14:paraId="0000081A">
            <w:pP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sz w:val="20"/>
                <w:szCs w:val="20"/>
                <w:rtl w:val="0"/>
              </w:rPr>
              <w:t xml:space="preserve">В- </w:t>
            </w:r>
            <w:r w:rsidDel="00000000" w:rsidR="00000000" w:rsidRPr="00000000">
              <w:rPr>
                <w:rtl w:val="0"/>
              </w:rPr>
            </w:r>
          </w:p>
        </w:tc>
        <w:tc>
          <w:tcPr>
            <w:shd w:fill="ffffff" w:val="clear"/>
          </w:tcPr>
          <w:p w:rsidR="00000000" w:rsidDel="00000000" w:rsidP="00000000" w:rsidRDefault="00000000" w:rsidRPr="00000000" w14:paraId="0000081E">
            <w:pP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sz w:val="20"/>
                <w:szCs w:val="20"/>
                <w:rtl w:val="0"/>
              </w:rPr>
              <w:t xml:space="preserve">2,67 </w:t>
            </w:r>
            <w:r w:rsidDel="00000000" w:rsidR="00000000" w:rsidRPr="00000000">
              <w:rPr>
                <w:rtl w:val="0"/>
              </w:rPr>
            </w:r>
          </w:p>
        </w:tc>
        <w:tc>
          <w:tcPr>
            <w:gridSpan w:val="5"/>
            <w:shd w:fill="ffffff" w:val="clear"/>
          </w:tcPr>
          <w:p w:rsidR="00000000" w:rsidDel="00000000" w:rsidP="00000000" w:rsidRDefault="00000000" w:rsidRPr="00000000" w14:paraId="0000081F">
            <w:pP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sz w:val="20"/>
                <w:szCs w:val="20"/>
                <w:rtl w:val="0"/>
              </w:rPr>
              <w:t xml:space="preserve">75-79 </w:t>
            </w:r>
            <w:r w:rsidDel="00000000" w:rsidR="00000000" w:rsidRPr="00000000">
              <w:rPr>
                <w:rtl w:val="0"/>
              </w:rPr>
            </w:r>
          </w:p>
        </w:tc>
        <w:tc>
          <w:tcPr>
            <w:gridSpan w:val="5"/>
            <w:shd w:fill="ffffff" w:val="clear"/>
          </w:tcPr>
          <w:p w:rsidR="00000000" w:rsidDel="00000000" w:rsidP="00000000" w:rsidRDefault="00000000" w:rsidRPr="00000000" w14:paraId="00000824">
            <w:pPr>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Good. </w:t>
            </w:r>
            <w:r w:rsidDel="00000000" w:rsidR="00000000" w:rsidRPr="00000000">
              <w:rPr>
                <w:rFonts w:ascii="Times New Roman" w:cs="Times New Roman" w:eastAsia="Times New Roman" w:hAnsi="Times New Roman"/>
                <w:sz w:val="20"/>
                <w:szCs w:val="20"/>
                <w:rtl w:val="0"/>
              </w:rPr>
              <w:t xml:space="preserve">More than enough. Shows some reasonable ownership of the material.</w:t>
            </w:r>
            <w:r w:rsidDel="00000000" w:rsidR="00000000" w:rsidRPr="00000000">
              <w:rPr>
                <w:rtl w:val="0"/>
              </w:rPr>
            </w:r>
          </w:p>
        </w:tc>
      </w:tr>
      <w:tr>
        <w:trPr>
          <w:cantSplit w:val="0"/>
          <w:tblHeader w:val="0"/>
        </w:trPr>
        <w:tc>
          <w:tcPr>
            <w:gridSpan w:val="4"/>
            <w:shd w:fill="ffffff" w:val="clear"/>
          </w:tcPr>
          <w:p w:rsidR="00000000" w:rsidDel="00000000" w:rsidP="00000000" w:rsidRDefault="00000000" w:rsidRPr="00000000" w14:paraId="00000829">
            <w:pP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sz w:val="20"/>
                <w:szCs w:val="20"/>
                <w:rtl w:val="0"/>
              </w:rPr>
              <w:t xml:space="preserve">С+ </w:t>
            </w:r>
            <w:r w:rsidDel="00000000" w:rsidR="00000000" w:rsidRPr="00000000">
              <w:rPr>
                <w:rtl w:val="0"/>
              </w:rPr>
            </w:r>
          </w:p>
        </w:tc>
        <w:tc>
          <w:tcPr>
            <w:shd w:fill="ffffff" w:val="clear"/>
          </w:tcPr>
          <w:p w:rsidR="00000000" w:rsidDel="00000000" w:rsidP="00000000" w:rsidRDefault="00000000" w:rsidRPr="00000000" w14:paraId="0000082D">
            <w:pP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sz w:val="20"/>
                <w:szCs w:val="20"/>
                <w:rtl w:val="0"/>
              </w:rPr>
              <w:t xml:space="preserve">2,33 </w:t>
            </w:r>
            <w:r w:rsidDel="00000000" w:rsidR="00000000" w:rsidRPr="00000000">
              <w:rPr>
                <w:rtl w:val="0"/>
              </w:rPr>
            </w:r>
          </w:p>
        </w:tc>
        <w:tc>
          <w:tcPr>
            <w:gridSpan w:val="5"/>
            <w:shd w:fill="ffffff" w:val="clear"/>
          </w:tcPr>
          <w:p w:rsidR="00000000" w:rsidDel="00000000" w:rsidP="00000000" w:rsidRDefault="00000000" w:rsidRPr="00000000" w14:paraId="0000082E">
            <w:pP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sz w:val="20"/>
                <w:szCs w:val="20"/>
                <w:rtl w:val="0"/>
              </w:rPr>
              <w:t xml:space="preserve">70-74 </w:t>
            </w:r>
            <w:r w:rsidDel="00000000" w:rsidR="00000000" w:rsidRPr="00000000">
              <w:rPr>
                <w:rtl w:val="0"/>
              </w:rPr>
            </w:r>
          </w:p>
        </w:tc>
        <w:tc>
          <w:tcPr>
            <w:gridSpan w:val="5"/>
            <w:shd w:fill="ffffff" w:val="clear"/>
          </w:tcPr>
          <w:p w:rsidR="00000000" w:rsidDel="00000000" w:rsidP="00000000" w:rsidRDefault="00000000" w:rsidRPr="00000000" w14:paraId="00000833">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Good. </w:t>
            </w:r>
            <w:r w:rsidDel="00000000" w:rsidR="00000000" w:rsidRPr="00000000">
              <w:rPr>
                <w:rFonts w:ascii="Times New Roman" w:cs="Times New Roman" w:eastAsia="Times New Roman" w:hAnsi="Times New Roman"/>
                <w:sz w:val="20"/>
                <w:szCs w:val="20"/>
                <w:rtl w:val="0"/>
              </w:rPr>
              <w:t xml:space="preserve">Acceptable.</w:t>
            </w:r>
          </w:p>
          <w:p w:rsidR="00000000" w:rsidDel="00000000" w:rsidP="00000000" w:rsidRDefault="00000000" w:rsidRPr="00000000" w14:paraId="00000834">
            <w:pPr>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sz w:val="20"/>
                <w:szCs w:val="20"/>
                <w:rtl w:val="0"/>
              </w:rPr>
              <w:t xml:space="preserve"> Meets the basic standards of the task.</w:t>
            </w:r>
            <w:r w:rsidDel="00000000" w:rsidR="00000000" w:rsidRPr="00000000">
              <w:rPr>
                <w:rtl w:val="0"/>
              </w:rPr>
            </w:r>
          </w:p>
        </w:tc>
      </w:tr>
      <w:tr>
        <w:trPr>
          <w:cantSplit w:val="0"/>
          <w:tblHeader w:val="0"/>
        </w:trPr>
        <w:tc>
          <w:tcPr>
            <w:gridSpan w:val="4"/>
            <w:shd w:fill="ffffff" w:val="clear"/>
          </w:tcPr>
          <w:p w:rsidR="00000000" w:rsidDel="00000000" w:rsidP="00000000" w:rsidRDefault="00000000" w:rsidRPr="00000000" w14:paraId="00000839">
            <w:pP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sz w:val="20"/>
                <w:szCs w:val="20"/>
                <w:rtl w:val="0"/>
              </w:rPr>
              <w:t xml:space="preserve">С </w:t>
            </w:r>
            <w:r w:rsidDel="00000000" w:rsidR="00000000" w:rsidRPr="00000000">
              <w:rPr>
                <w:rtl w:val="0"/>
              </w:rPr>
            </w:r>
          </w:p>
        </w:tc>
        <w:tc>
          <w:tcPr>
            <w:shd w:fill="ffffff" w:val="clear"/>
          </w:tcPr>
          <w:p w:rsidR="00000000" w:rsidDel="00000000" w:rsidP="00000000" w:rsidRDefault="00000000" w:rsidRPr="00000000" w14:paraId="0000083D">
            <w:pP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sz w:val="20"/>
                <w:szCs w:val="20"/>
                <w:rtl w:val="0"/>
              </w:rPr>
              <w:t xml:space="preserve">2,0 </w:t>
            </w:r>
            <w:r w:rsidDel="00000000" w:rsidR="00000000" w:rsidRPr="00000000">
              <w:rPr>
                <w:rtl w:val="0"/>
              </w:rPr>
            </w:r>
          </w:p>
        </w:tc>
        <w:tc>
          <w:tcPr>
            <w:gridSpan w:val="5"/>
            <w:shd w:fill="ffffff" w:val="clear"/>
          </w:tcPr>
          <w:p w:rsidR="00000000" w:rsidDel="00000000" w:rsidP="00000000" w:rsidRDefault="00000000" w:rsidRPr="00000000" w14:paraId="0000083E">
            <w:pP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sz w:val="20"/>
                <w:szCs w:val="20"/>
                <w:rtl w:val="0"/>
              </w:rPr>
              <w:t xml:space="preserve">65-69 </w:t>
            </w:r>
            <w:r w:rsidDel="00000000" w:rsidR="00000000" w:rsidRPr="00000000">
              <w:rPr>
                <w:rtl w:val="0"/>
              </w:rPr>
            </w:r>
          </w:p>
        </w:tc>
        <w:tc>
          <w:tcPr>
            <w:gridSpan w:val="5"/>
            <w:shd w:fill="ffffff" w:val="clear"/>
          </w:tcPr>
          <w:p w:rsidR="00000000" w:rsidDel="00000000" w:rsidP="00000000" w:rsidRDefault="00000000" w:rsidRPr="00000000" w14:paraId="00000843">
            <w:pPr>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Satisfactory. </w:t>
            </w:r>
            <w:r w:rsidDel="00000000" w:rsidR="00000000" w:rsidRPr="00000000">
              <w:rPr>
                <w:rFonts w:ascii="Times New Roman" w:cs="Times New Roman" w:eastAsia="Times New Roman" w:hAnsi="Times New Roman"/>
                <w:sz w:val="20"/>
                <w:szCs w:val="20"/>
                <w:rtl w:val="0"/>
              </w:rPr>
              <w:t xml:space="preserve">Acceptable. Meets some basic job standards.</w:t>
            </w:r>
            <w:r w:rsidDel="00000000" w:rsidR="00000000" w:rsidRPr="00000000">
              <w:rPr>
                <w:rtl w:val="0"/>
              </w:rPr>
            </w:r>
          </w:p>
        </w:tc>
      </w:tr>
      <w:tr>
        <w:trPr>
          <w:cantSplit w:val="0"/>
          <w:tblHeader w:val="0"/>
        </w:trPr>
        <w:tc>
          <w:tcPr>
            <w:gridSpan w:val="4"/>
            <w:shd w:fill="ffffff" w:val="clear"/>
          </w:tcPr>
          <w:p w:rsidR="00000000" w:rsidDel="00000000" w:rsidP="00000000" w:rsidRDefault="00000000" w:rsidRPr="00000000" w14:paraId="00000848">
            <w:pP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sz w:val="20"/>
                <w:szCs w:val="20"/>
                <w:rtl w:val="0"/>
              </w:rPr>
              <w:t xml:space="preserve">С- </w:t>
            </w:r>
            <w:r w:rsidDel="00000000" w:rsidR="00000000" w:rsidRPr="00000000">
              <w:rPr>
                <w:rtl w:val="0"/>
              </w:rPr>
            </w:r>
          </w:p>
        </w:tc>
        <w:tc>
          <w:tcPr>
            <w:shd w:fill="ffffff" w:val="clear"/>
          </w:tcPr>
          <w:p w:rsidR="00000000" w:rsidDel="00000000" w:rsidP="00000000" w:rsidRDefault="00000000" w:rsidRPr="00000000" w14:paraId="0000084C">
            <w:pP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sz w:val="20"/>
                <w:szCs w:val="20"/>
                <w:rtl w:val="0"/>
              </w:rPr>
              <w:t xml:space="preserve">1,67 </w:t>
            </w:r>
            <w:r w:rsidDel="00000000" w:rsidR="00000000" w:rsidRPr="00000000">
              <w:rPr>
                <w:rtl w:val="0"/>
              </w:rPr>
            </w:r>
          </w:p>
        </w:tc>
        <w:tc>
          <w:tcPr>
            <w:gridSpan w:val="5"/>
            <w:shd w:fill="ffffff" w:val="clear"/>
          </w:tcPr>
          <w:p w:rsidR="00000000" w:rsidDel="00000000" w:rsidP="00000000" w:rsidRDefault="00000000" w:rsidRPr="00000000" w14:paraId="0000084D">
            <w:pP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sz w:val="20"/>
                <w:szCs w:val="20"/>
                <w:rtl w:val="0"/>
              </w:rPr>
              <w:t xml:space="preserve">60-64 </w:t>
            </w:r>
            <w:r w:rsidDel="00000000" w:rsidR="00000000" w:rsidRPr="00000000">
              <w:rPr>
                <w:rtl w:val="0"/>
              </w:rPr>
            </w:r>
          </w:p>
        </w:tc>
        <w:tc>
          <w:tcPr>
            <w:gridSpan w:val="5"/>
            <w:shd w:fill="ffffff" w:val="clear"/>
          </w:tcPr>
          <w:p w:rsidR="00000000" w:rsidDel="00000000" w:rsidP="00000000" w:rsidRDefault="00000000" w:rsidRPr="00000000" w14:paraId="00000852">
            <w:pPr>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Satisfactory. </w:t>
            </w:r>
            <w:r w:rsidDel="00000000" w:rsidR="00000000" w:rsidRPr="00000000">
              <w:rPr>
                <w:rFonts w:ascii="Times New Roman" w:cs="Times New Roman" w:eastAsia="Times New Roman" w:hAnsi="Times New Roman"/>
                <w:sz w:val="20"/>
                <w:szCs w:val="20"/>
                <w:rtl w:val="0"/>
              </w:rPr>
              <w:t xml:space="preserve">Acceptable. Meets some basic job standards.</w:t>
            </w:r>
            <w:r w:rsidDel="00000000" w:rsidR="00000000" w:rsidRPr="00000000">
              <w:rPr>
                <w:rtl w:val="0"/>
              </w:rPr>
            </w:r>
          </w:p>
        </w:tc>
      </w:tr>
      <w:tr>
        <w:trPr>
          <w:cantSplit w:val="0"/>
          <w:tblHeader w:val="0"/>
        </w:trPr>
        <w:tc>
          <w:tcPr>
            <w:gridSpan w:val="4"/>
            <w:shd w:fill="ffffff" w:val="clear"/>
          </w:tcPr>
          <w:p w:rsidR="00000000" w:rsidDel="00000000" w:rsidP="00000000" w:rsidRDefault="00000000" w:rsidRPr="00000000" w14:paraId="00000857">
            <w:pP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sz w:val="20"/>
                <w:szCs w:val="20"/>
                <w:rtl w:val="0"/>
              </w:rPr>
              <w:t xml:space="preserve">D+ </w:t>
            </w:r>
            <w:r w:rsidDel="00000000" w:rsidR="00000000" w:rsidRPr="00000000">
              <w:rPr>
                <w:rtl w:val="0"/>
              </w:rPr>
            </w:r>
          </w:p>
        </w:tc>
        <w:tc>
          <w:tcPr>
            <w:shd w:fill="ffffff" w:val="clear"/>
          </w:tcPr>
          <w:p w:rsidR="00000000" w:rsidDel="00000000" w:rsidP="00000000" w:rsidRDefault="00000000" w:rsidRPr="00000000" w14:paraId="0000085B">
            <w:pP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sz w:val="20"/>
                <w:szCs w:val="20"/>
                <w:rtl w:val="0"/>
              </w:rPr>
              <w:t xml:space="preserve">1,33 </w:t>
            </w:r>
            <w:r w:rsidDel="00000000" w:rsidR="00000000" w:rsidRPr="00000000">
              <w:rPr>
                <w:rtl w:val="0"/>
              </w:rPr>
            </w:r>
          </w:p>
        </w:tc>
        <w:tc>
          <w:tcPr>
            <w:gridSpan w:val="5"/>
            <w:shd w:fill="ffffff" w:val="clear"/>
          </w:tcPr>
          <w:p w:rsidR="00000000" w:rsidDel="00000000" w:rsidP="00000000" w:rsidRDefault="00000000" w:rsidRPr="00000000" w14:paraId="0000085C">
            <w:pP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sz w:val="20"/>
                <w:szCs w:val="20"/>
                <w:rtl w:val="0"/>
              </w:rPr>
              <w:t xml:space="preserve">55-59 </w:t>
            </w:r>
            <w:r w:rsidDel="00000000" w:rsidR="00000000" w:rsidRPr="00000000">
              <w:rPr>
                <w:rtl w:val="0"/>
              </w:rPr>
            </w:r>
          </w:p>
        </w:tc>
        <w:tc>
          <w:tcPr>
            <w:gridSpan w:val="5"/>
            <w:shd w:fill="ffffff" w:val="clear"/>
          </w:tcPr>
          <w:p w:rsidR="00000000" w:rsidDel="00000000" w:rsidP="00000000" w:rsidRDefault="00000000" w:rsidRPr="00000000" w14:paraId="00000861">
            <w:pP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Satisfactory. </w:t>
            </w:r>
          </w:p>
          <w:p w:rsidR="00000000" w:rsidDel="00000000" w:rsidP="00000000" w:rsidRDefault="00000000" w:rsidRPr="00000000" w14:paraId="00000862">
            <w:pPr>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sz w:val="20"/>
                <w:szCs w:val="20"/>
                <w:rtl w:val="0"/>
              </w:rPr>
              <w:t xml:space="preserve">Minimally acceptable.</w:t>
            </w:r>
            <w:r w:rsidDel="00000000" w:rsidR="00000000" w:rsidRPr="00000000">
              <w:rPr>
                <w:rtl w:val="0"/>
              </w:rPr>
            </w:r>
          </w:p>
        </w:tc>
      </w:tr>
      <w:tr>
        <w:trPr>
          <w:cantSplit w:val="0"/>
          <w:tblHeader w:val="0"/>
        </w:trPr>
        <w:tc>
          <w:tcPr>
            <w:gridSpan w:val="4"/>
            <w:shd w:fill="ffffff" w:val="clear"/>
          </w:tcPr>
          <w:p w:rsidR="00000000" w:rsidDel="00000000" w:rsidP="00000000" w:rsidRDefault="00000000" w:rsidRPr="00000000" w14:paraId="00000867">
            <w:pP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sz w:val="20"/>
                <w:szCs w:val="20"/>
                <w:rtl w:val="0"/>
              </w:rPr>
              <w:t xml:space="preserve">D </w:t>
            </w:r>
            <w:r w:rsidDel="00000000" w:rsidR="00000000" w:rsidRPr="00000000">
              <w:rPr>
                <w:rtl w:val="0"/>
              </w:rPr>
            </w:r>
          </w:p>
        </w:tc>
        <w:tc>
          <w:tcPr>
            <w:shd w:fill="ffffff" w:val="clear"/>
          </w:tcPr>
          <w:p w:rsidR="00000000" w:rsidDel="00000000" w:rsidP="00000000" w:rsidRDefault="00000000" w:rsidRPr="00000000" w14:paraId="0000086B">
            <w:pP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sz w:val="20"/>
                <w:szCs w:val="20"/>
                <w:rtl w:val="0"/>
              </w:rPr>
              <w:t xml:space="preserve">1,0 </w:t>
            </w:r>
            <w:r w:rsidDel="00000000" w:rsidR="00000000" w:rsidRPr="00000000">
              <w:rPr>
                <w:rtl w:val="0"/>
              </w:rPr>
            </w:r>
          </w:p>
        </w:tc>
        <w:tc>
          <w:tcPr>
            <w:gridSpan w:val="5"/>
            <w:shd w:fill="ffffff" w:val="clear"/>
          </w:tcPr>
          <w:p w:rsidR="00000000" w:rsidDel="00000000" w:rsidP="00000000" w:rsidRDefault="00000000" w:rsidRPr="00000000" w14:paraId="0000086C">
            <w:pP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sz w:val="20"/>
                <w:szCs w:val="20"/>
                <w:rtl w:val="0"/>
              </w:rPr>
              <w:t xml:space="preserve">50-54 </w:t>
            </w:r>
            <w:r w:rsidDel="00000000" w:rsidR="00000000" w:rsidRPr="00000000">
              <w:rPr>
                <w:rtl w:val="0"/>
              </w:rPr>
            </w:r>
          </w:p>
        </w:tc>
        <w:tc>
          <w:tcPr>
            <w:gridSpan w:val="5"/>
            <w:shd w:fill="ffffff" w:val="clear"/>
          </w:tcPr>
          <w:p w:rsidR="00000000" w:rsidDel="00000000" w:rsidP="00000000" w:rsidRDefault="00000000" w:rsidRPr="00000000" w14:paraId="00000871">
            <w:pP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Satisfactory. </w:t>
            </w:r>
          </w:p>
          <w:p w:rsidR="00000000" w:rsidDel="00000000" w:rsidP="00000000" w:rsidRDefault="00000000" w:rsidRPr="00000000" w14:paraId="00000872">
            <w:pPr>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sz w:val="20"/>
                <w:szCs w:val="20"/>
                <w:rtl w:val="0"/>
              </w:rPr>
              <w:t xml:space="preserve">Minimally acceptable. The lowest level of knowledge and completion of the task.</w:t>
            </w:r>
            <w:r w:rsidDel="00000000" w:rsidR="00000000" w:rsidRPr="00000000">
              <w:rPr>
                <w:rtl w:val="0"/>
              </w:rPr>
            </w:r>
          </w:p>
        </w:tc>
      </w:tr>
      <w:tr>
        <w:trPr>
          <w:cantSplit w:val="0"/>
          <w:tblHeader w:val="0"/>
        </w:trPr>
        <w:tc>
          <w:tcPr>
            <w:gridSpan w:val="4"/>
            <w:shd w:fill="ffffff" w:val="clear"/>
          </w:tcPr>
          <w:p w:rsidR="00000000" w:rsidDel="00000000" w:rsidP="00000000" w:rsidRDefault="00000000" w:rsidRPr="00000000" w14:paraId="00000877">
            <w:pP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sz w:val="20"/>
                <w:szCs w:val="20"/>
                <w:rtl w:val="0"/>
              </w:rPr>
              <w:t xml:space="preserve">FX </w:t>
            </w:r>
            <w:r w:rsidDel="00000000" w:rsidR="00000000" w:rsidRPr="00000000">
              <w:rPr>
                <w:rtl w:val="0"/>
              </w:rPr>
            </w:r>
          </w:p>
        </w:tc>
        <w:tc>
          <w:tcPr>
            <w:shd w:fill="ffffff" w:val="clear"/>
          </w:tcPr>
          <w:p w:rsidR="00000000" w:rsidDel="00000000" w:rsidP="00000000" w:rsidRDefault="00000000" w:rsidRPr="00000000" w14:paraId="0000087B">
            <w:pP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sz w:val="20"/>
                <w:szCs w:val="20"/>
                <w:rtl w:val="0"/>
              </w:rPr>
              <w:t xml:space="preserve">0,5 </w:t>
            </w:r>
            <w:r w:rsidDel="00000000" w:rsidR="00000000" w:rsidRPr="00000000">
              <w:rPr>
                <w:rtl w:val="0"/>
              </w:rPr>
            </w:r>
          </w:p>
        </w:tc>
        <w:tc>
          <w:tcPr>
            <w:gridSpan w:val="5"/>
            <w:shd w:fill="ffffff" w:val="clear"/>
          </w:tcPr>
          <w:p w:rsidR="00000000" w:rsidDel="00000000" w:rsidP="00000000" w:rsidRDefault="00000000" w:rsidRPr="00000000" w14:paraId="0000087C">
            <w:pP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sz w:val="20"/>
                <w:szCs w:val="20"/>
                <w:rtl w:val="0"/>
              </w:rPr>
              <w:t xml:space="preserve">25-49 </w:t>
            </w:r>
            <w:r w:rsidDel="00000000" w:rsidR="00000000" w:rsidRPr="00000000">
              <w:rPr>
                <w:rtl w:val="0"/>
              </w:rPr>
            </w:r>
          </w:p>
        </w:tc>
        <w:tc>
          <w:tcPr>
            <w:gridSpan w:val="5"/>
            <w:shd w:fill="ffffff" w:val="clear"/>
          </w:tcPr>
          <w:p w:rsidR="00000000" w:rsidDel="00000000" w:rsidP="00000000" w:rsidRDefault="00000000" w:rsidRPr="00000000" w14:paraId="00000881">
            <w:pP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Unsatisfactory. </w:t>
            </w:r>
          </w:p>
          <w:p w:rsidR="00000000" w:rsidDel="00000000" w:rsidP="00000000" w:rsidRDefault="00000000" w:rsidRPr="00000000" w14:paraId="00000882">
            <w:pPr>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sz w:val="20"/>
                <w:szCs w:val="20"/>
                <w:rtl w:val="0"/>
              </w:rPr>
              <w:t xml:space="preserve">Minimally acceptable.</w:t>
            </w:r>
            <w:r w:rsidDel="00000000" w:rsidR="00000000" w:rsidRPr="00000000">
              <w:rPr>
                <w:rtl w:val="0"/>
              </w:rPr>
            </w:r>
          </w:p>
        </w:tc>
      </w:tr>
      <w:tr>
        <w:trPr>
          <w:cantSplit w:val="0"/>
          <w:tblHeader w:val="0"/>
        </w:trPr>
        <w:tc>
          <w:tcPr>
            <w:gridSpan w:val="4"/>
            <w:shd w:fill="ffffff" w:val="clear"/>
          </w:tcPr>
          <w:p w:rsidR="00000000" w:rsidDel="00000000" w:rsidP="00000000" w:rsidRDefault="00000000" w:rsidRPr="00000000" w14:paraId="00000887">
            <w:pP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sz w:val="20"/>
                <w:szCs w:val="20"/>
                <w:rtl w:val="0"/>
              </w:rPr>
              <w:t xml:space="preserve">F </w:t>
            </w:r>
            <w:r w:rsidDel="00000000" w:rsidR="00000000" w:rsidRPr="00000000">
              <w:rPr>
                <w:rtl w:val="0"/>
              </w:rPr>
            </w:r>
          </w:p>
        </w:tc>
        <w:tc>
          <w:tcPr>
            <w:shd w:fill="ffffff" w:val="clear"/>
          </w:tcPr>
          <w:p w:rsidR="00000000" w:rsidDel="00000000" w:rsidP="00000000" w:rsidRDefault="00000000" w:rsidRPr="00000000" w14:paraId="0000088B">
            <w:pP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sz w:val="20"/>
                <w:szCs w:val="20"/>
                <w:rtl w:val="0"/>
              </w:rPr>
              <w:t xml:space="preserve">0 </w:t>
            </w:r>
            <w:r w:rsidDel="00000000" w:rsidR="00000000" w:rsidRPr="00000000">
              <w:rPr>
                <w:rtl w:val="0"/>
              </w:rPr>
            </w:r>
          </w:p>
        </w:tc>
        <w:tc>
          <w:tcPr>
            <w:gridSpan w:val="5"/>
            <w:shd w:fill="ffffff" w:val="clear"/>
          </w:tcPr>
          <w:p w:rsidR="00000000" w:rsidDel="00000000" w:rsidP="00000000" w:rsidRDefault="00000000" w:rsidRPr="00000000" w14:paraId="0000088C">
            <w:pP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sz w:val="20"/>
                <w:szCs w:val="20"/>
                <w:rtl w:val="0"/>
              </w:rPr>
              <w:t xml:space="preserve">0-24 </w:t>
            </w:r>
            <w:r w:rsidDel="00000000" w:rsidR="00000000" w:rsidRPr="00000000">
              <w:rPr>
                <w:rtl w:val="0"/>
              </w:rPr>
            </w:r>
          </w:p>
        </w:tc>
        <w:tc>
          <w:tcPr>
            <w:gridSpan w:val="5"/>
            <w:shd w:fill="ffffff" w:val="clear"/>
          </w:tcPr>
          <w:p w:rsidR="00000000" w:rsidDel="00000000" w:rsidP="00000000" w:rsidRDefault="00000000" w:rsidRPr="00000000" w14:paraId="00000891">
            <w:pP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Unsatisfactory. </w:t>
            </w:r>
          </w:p>
          <w:p w:rsidR="00000000" w:rsidDel="00000000" w:rsidP="00000000" w:rsidRDefault="00000000" w:rsidRPr="00000000" w14:paraId="00000892">
            <w:pPr>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sz w:val="20"/>
                <w:szCs w:val="20"/>
                <w:rtl w:val="0"/>
              </w:rPr>
              <w:t xml:space="preserve">Very low productivity.</w:t>
            </w:r>
            <w:r w:rsidDel="00000000" w:rsidR="00000000" w:rsidRPr="00000000">
              <w:rPr>
                <w:rtl w:val="0"/>
              </w:rPr>
            </w:r>
          </w:p>
        </w:tc>
      </w:tr>
      <w:tr>
        <w:trPr>
          <w:cantSplit w:val="0"/>
          <w:tblHeader w:val="0"/>
        </w:trPr>
        <w:tc>
          <w:tcPr>
            <w:gridSpan w:val="4"/>
            <w:shd w:fill="deebf6" w:val="clear"/>
          </w:tcPr>
          <w:p w:rsidR="00000000" w:rsidDel="00000000" w:rsidP="00000000" w:rsidRDefault="00000000" w:rsidRPr="00000000" w14:paraId="00000897">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11.</w:t>
            </w:r>
            <w:r w:rsidDel="00000000" w:rsidR="00000000" w:rsidRPr="00000000">
              <w:rPr>
                <w:rtl w:val="0"/>
              </w:rPr>
            </w:r>
          </w:p>
        </w:tc>
        <w:tc>
          <w:tcPr>
            <w:gridSpan w:val="11"/>
            <w:shd w:fill="deebf6" w:val="clear"/>
          </w:tcPr>
          <w:p w:rsidR="00000000" w:rsidDel="00000000" w:rsidP="00000000" w:rsidRDefault="00000000" w:rsidRPr="00000000" w14:paraId="0000089B">
            <w:pP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Educational resources</w:t>
            </w:r>
            <w:r w:rsidDel="00000000" w:rsidR="00000000" w:rsidRPr="00000000">
              <w:rPr>
                <w:rFonts w:ascii="Times New Roman" w:cs="Times New Roman" w:eastAsia="Times New Roman" w:hAnsi="Times New Roman"/>
                <w:i w:val="1"/>
                <w:sz w:val="20"/>
                <w:szCs w:val="20"/>
                <w:rtl w:val="0"/>
              </w:rPr>
              <w:t xml:space="preserve"> (use the full link and specify where you can access the texts/materials)</w:t>
            </w:r>
            <w:r w:rsidDel="00000000" w:rsidR="00000000" w:rsidRPr="00000000">
              <w:rPr>
                <w:rtl w:val="0"/>
              </w:rPr>
            </w:r>
          </w:p>
        </w:tc>
      </w:tr>
      <w:tr>
        <w:trPr>
          <w:cantSplit w:val="0"/>
          <w:trHeight w:val="114" w:hRule="atLeast"/>
          <w:tblHeader w:val="0"/>
        </w:trPr>
        <w:tc>
          <w:tcPr>
            <w:gridSpan w:val="10"/>
            <w:vMerge w:val="restart"/>
            <w:shd w:fill="ffffff" w:val="clear"/>
          </w:tcPr>
          <w:p w:rsidR="00000000" w:rsidDel="00000000" w:rsidP="00000000" w:rsidRDefault="00000000" w:rsidRPr="00000000" w14:paraId="000008A6">
            <w:pP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sz w:val="20"/>
                <w:szCs w:val="20"/>
                <w:rtl w:val="0"/>
              </w:rPr>
              <w:t xml:space="preserve">Literature</w:t>
            </w:r>
            <w:r w:rsidDel="00000000" w:rsidR="00000000" w:rsidRPr="00000000">
              <w:rPr>
                <w:rtl w:val="0"/>
              </w:rPr>
            </w:r>
          </w:p>
        </w:tc>
        <w:tc>
          <w:tcPr>
            <w:gridSpan w:val="5"/>
            <w:shd w:fill="ffffff" w:val="clear"/>
          </w:tcPr>
          <w:p w:rsidR="00000000" w:rsidDel="00000000" w:rsidP="00000000" w:rsidRDefault="00000000" w:rsidRPr="00000000" w14:paraId="000008B0">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Basic:</w:t>
            </w:r>
          </w:p>
          <w:p w:rsidR="00000000" w:rsidDel="00000000" w:rsidP="00000000" w:rsidRDefault="00000000" w:rsidRPr="00000000" w14:paraId="000008B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Alberts B. et al. Molecular biology of the cell. 6th ed. 2015. Garland Science.</w:t>
            </w:r>
          </w:p>
          <w:p w:rsidR="00000000" w:rsidDel="00000000" w:rsidP="00000000" w:rsidRDefault="00000000" w:rsidRPr="00000000" w14:paraId="000008B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Geoffrey M. Cooper, et al. The cell: A molecular approach. 8th ed. 2018. Oxford University Press.</w:t>
            </w:r>
          </w:p>
          <w:p w:rsidR="00000000" w:rsidDel="00000000" w:rsidP="00000000" w:rsidRDefault="00000000" w:rsidRPr="00000000" w14:paraId="000008B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Lodish H. et al. Molecular cell biology. 8th ed. 2016. WH Freeman.</w:t>
            </w:r>
          </w:p>
          <w:p w:rsidR="00000000" w:rsidDel="00000000" w:rsidP="00000000" w:rsidRDefault="00000000" w:rsidRPr="00000000" w14:paraId="000008B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John McMurry, et al. Fundamentals of General, Organic, and Biological Chemistry, 8th Edition. 2018. Pearson Education Limited.</w:t>
            </w:r>
          </w:p>
          <w:p w:rsidR="00000000" w:rsidDel="00000000" w:rsidP="00000000" w:rsidRDefault="00000000" w:rsidRPr="00000000" w14:paraId="000008B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Soderberg T. Organic Chemistry with a Biological Emphasis. 2016. Chemistry Publications.</w:t>
            </w:r>
          </w:p>
          <w:p w:rsidR="00000000" w:rsidDel="00000000" w:rsidP="00000000" w:rsidRDefault="00000000" w:rsidRPr="00000000" w14:paraId="000008B6">
            <w:pPr>
              <w:rPr>
                <w:rFonts w:ascii="Times New Roman" w:cs="Times New Roman" w:eastAsia="Times New Roman" w:hAnsi="Times New Roman"/>
                <w:sz w:val="20"/>
                <w:szCs w:val="20"/>
              </w:rPr>
            </w:pPr>
            <w:r w:rsidDel="00000000" w:rsidR="00000000" w:rsidRPr="00000000">
              <w:rPr>
                <w:rtl w:val="0"/>
              </w:rPr>
            </w:r>
          </w:p>
        </w:tc>
      </w:tr>
      <w:tr>
        <w:trPr>
          <w:cantSplit w:val="0"/>
          <w:trHeight w:val="114" w:hRule="atLeast"/>
          <w:tblHeader w:val="0"/>
        </w:trPr>
        <w:tc>
          <w:tcPr>
            <w:gridSpan w:val="10"/>
            <w:vMerge w:val="continue"/>
            <w:shd w:fill="ffffff" w:val="clear"/>
          </w:tcPr>
          <w:p w:rsidR="00000000" w:rsidDel="00000000" w:rsidP="00000000" w:rsidRDefault="00000000" w:rsidRPr="00000000" w14:paraId="000008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gridSpan w:val="5"/>
            <w:shd w:fill="ffffff" w:val="clear"/>
          </w:tcPr>
          <w:p w:rsidR="00000000" w:rsidDel="00000000" w:rsidP="00000000" w:rsidRDefault="00000000" w:rsidRPr="00000000" w14:paraId="000008C5">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Additional:</w:t>
            </w:r>
          </w:p>
          <w:p w:rsidR="00000000" w:rsidDel="00000000" w:rsidP="00000000" w:rsidRDefault="00000000" w:rsidRPr="00000000" w14:paraId="000008C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3255"/>
                <w:tab w:val="left" w:leader="none" w:pos="7110"/>
              </w:tabs>
              <w:spacing w:after="0" w:before="0" w:line="259" w:lineRule="auto"/>
              <w:ind w:left="720"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Jenis, J. Study Guide and Practice Tests for Organic Chemistry (Organic Compounds of Aliphatic Series) / Al-Farabi KazNU. Almaty: Qazaq university, 2017.</w:t>
            </w:r>
          </w:p>
          <w:p w:rsidR="00000000" w:rsidDel="00000000" w:rsidP="00000000" w:rsidRDefault="00000000" w:rsidRPr="00000000" w14:paraId="000008C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3255"/>
                <w:tab w:val="left" w:leader="none" w:pos="7110"/>
              </w:tabs>
              <w:spacing w:after="0" w:before="0" w:line="259" w:lineRule="auto"/>
              <w:ind w:left="720"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Russell P.J. iGenetics. A molecular approach. 3rd ed. 2009. Pearson.</w:t>
            </w:r>
          </w:p>
          <w:p w:rsidR="00000000" w:rsidDel="00000000" w:rsidP="00000000" w:rsidRDefault="00000000" w:rsidRPr="00000000" w14:paraId="000008C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3255"/>
                <w:tab w:val="left" w:leader="none" w:pos="7110"/>
              </w:tabs>
              <w:spacing w:after="0" w:before="0" w:line="259" w:lineRule="auto"/>
              <w:ind w:left="720"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Karp G. Cell and molecular biology. Concepts and experiments. 7th ed. 2013. Wiley.</w:t>
            </w:r>
          </w:p>
          <w:p w:rsidR="00000000" w:rsidDel="00000000" w:rsidP="00000000" w:rsidRDefault="00000000" w:rsidRPr="00000000" w14:paraId="000008C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3255"/>
                <w:tab w:val="left" w:leader="none" w:pos="7110"/>
              </w:tabs>
              <w:spacing w:after="0" w:before="0" w:line="259" w:lineRule="auto"/>
              <w:ind w:left="720"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Hartwell L. et al. Genetics. From genes to genomes. 4th ed. 2011. McGraw Hill.</w:t>
            </w:r>
          </w:p>
          <w:p w:rsidR="00000000" w:rsidDel="00000000" w:rsidP="00000000" w:rsidRDefault="00000000" w:rsidRPr="00000000" w14:paraId="000008C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3255"/>
                <w:tab w:val="left" w:leader="none" w:pos="7110"/>
              </w:tabs>
              <w:spacing w:after="0" w:before="0" w:line="259" w:lineRule="auto"/>
              <w:ind w:left="720"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Zhussupova A.I. Molecular Biology (Interdisciplinary Approaches in Teaching and Research) / Al-Farabi KazNU. Almaty: Qazaq university, 2016.</w:t>
            </w:r>
          </w:p>
          <w:p w:rsidR="00000000" w:rsidDel="00000000" w:rsidP="00000000" w:rsidRDefault="00000000" w:rsidRPr="00000000" w14:paraId="000008C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3255"/>
                <w:tab w:val="left" w:leader="none" w:pos="7110"/>
              </w:tabs>
              <w:spacing w:after="160" w:before="0" w:line="259" w:lineRule="auto"/>
              <w:ind w:left="720"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Zhussupova A.I. Modern issues in molecular diagnostics / Al-Farabi. Kazakh National University – Almaty: Qazaq university, 2015.</w:t>
            </w:r>
          </w:p>
          <w:p w:rsidR="00000000" w:rsidDel="00000000" w:rsidP="00000000" w:rsidRDefault="00000000" w:rsidRPr="00000000" w14:paraId="000008CC">
            <w:pPr>
              <w:rPr>
                <w:rFonts w:ascii="Times New Roman" w:cs="Times New Roman" w:eastAsia="Times New Roman" w:hAnsi="Times New Roman"/>
                <w:sz w:val="20"/>
                <w:szCs w:val="20"/>
              </w:rPr>
            </w:pPr>
            <w:r w:rsidDel="00000000" w:rsidR="00000000" w:rsidRPr="00000000">
              <w:rPr>
                <w:rtl w:val="0"/>
              </w:rPr>
            </w:r>
          </w:p>
        </w:tc>
      </w:tr>
      <w:tr>
        <w:trPr>
          <w:cantSplit w:val="0"/>
          <w:trHeight w:val="114" w:hRule="atLeast"/>
          <w:tblHeader w:val="0"/>
        </w:trPr>
        <w:tc>
          <w:tcPr>
            <w:gridSpan w:val="10"/>
            <w:shd w:fill="ffffff" w:val="clear"/>
          </w:tcPr>
          <w:p w:rsidR="00000000" w:rsidDel="00000000" w:rsidP="00000000" w:rsidRDefault="00000000" w:rsidRPr="00000000" w14:paraId="000008D1">
            <w:pP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sz w:val="20"/>
                <w:szCs w:val="20"/>
                <w:rtl w:val="0"/>
              </w:rPr>
              <w:t xml:space="preserve">Electronic resources (including, but not limited to: electronic library catalog, databases of scientific literature, databases, animation, modeling, professional blogs, websites, other electronic reference materials (for example, video, audio, digests)</w:t>
            </w:r>
            <w:r w:rsidDel="00000000" w:rsidR="00000000" w:rsidRPr="00000000">
              <w:rPr>
                <w:rtl w:val="0"/>
              </w:rPr>
            </w:r>
          </w:p>
        </w:tc>
        <w:tc>
          <w:tcPr>
            <w:gridSpan w:val="5"/>
            <w:shd w:fill="ffffff" w:val="clear"/>
          </w:tcPr>
          <w:p w:rsidR="00000000" w:rsidDel="00000000" w:rsidP="00000000" w:rsidRDefault="00000000" w:rsidRPr="00000000" w14:paraId="000008DB">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 Lecturio.com </w:t>
            </w:r>
            <w:hyperlink r:id="rId13">
              <w:r w:rsidDel="00000000" w:rsidR="00000000" w:rsidRPr="00000000">
                <w:rPr>
                  <w:rFonts w:ascii="Times New Roman" w:cs="Times New Roman" w:eastAsia="Times New Roman" w:hAnsi="Times New Roman"/>
                  <w:color w:val="0000ff"/>
                  <w:sz w:val="20"/>
                  <w:szCs w:val="20"/>
                  <w:u w:val="single"/>
                  <w:rtl w:val="0"/>
                </w:rPr>
                <w:t xml:space="preserve">https://www.lecturio.com</w:t>
              </w:r>
            </w:hyperlink>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8DC">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 “Human Genome” Project https://web.ornl.gov/sci/techresources/Human_Genome/project/info.shtml</w:t>
            </w:r>
          </w:p>
          <w:p w:rsidR="00000000" w:rsidDel="00000000" w:rsidP="00000000" w:rsidRDefault="00000000" w:rsidRPr="00000000" w14:paraId="000008DD">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w:t>
              <w:tab/>
              <w:t xml:space="preserve">NCBI - The National Center for Biotechnology Information, USA </w:t>
            </w:r>
            <w:hyperlink r:id="rId14">
              <w:r w:rsidDel="00000000" w:rsidR="00000000" w:rsidRPr="00000000">
                <w:rPr>
                  <w:rFonts w:ascii="Times New Roman" w:cs="Times New Roman" w:eastAsia="Times New Roman" w:hAnsi="Times New Roman"/>
                  <w:color w:val="0000ff"/>
                  <w:sz w:val="20"/>
                  <w:szCs w:val="20"/>
                  <w:u w:val="single"/>
                  <w:rtl w:val="0"/>
                </w:rPr>
                <w:t xml:space="preserve">https://www.ncbi.nlm.nih.gov/</w:t>
              </w:r>
            </w:hyperlink>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8DE">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w:t>
              <w:tab/>
              <w:t xml:space="preserve">NDB - a portal for three-dimensional structural information about nucleic acids </w:t>
            </w:r>
            <w:hyperlink r:id="rId15">
              <w:r w:rsidDel="00000000" w:rsidR="00000000" w:rsidRPr="00000000">
                <w:rPr>
                  <w:rFonts w:ascii="Times New Roman" w:cs="Times New Roman" w:eastAsia="Times New Roman" w:hAnsi="Times New Roman"/>
                  <w:color w:val="0000ff"/>
                  <w:sz w:val="20"/>
                  <w:szCs w:val="20"/>
                  <w:u w:val="single"/>
                  <w:rtl w:val="0"/>
                </w:rPr>
                <w:t xml:space="preserve">http://ndbserver.rutgers.edu/</w:t>
              </w:r>
            </w:hyperlink>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8DF">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5.</w:t>
              <w:tab/>
              <w:t xml:space="preserve">OMIM - compendium of human genes and genetic phenotypes </w:t>
            </w:r>
            <w:hyperlink r:id="rId16">
              <w:r w:rsidDel="00000000" w:rsidR="00000000" w:rsidRPr="00000000">
                <w:rPr>
                  <w:rFonts w:ascii="Times New Roman" w:cs="Times New Roman" w:eastAsia="Times New Roman" w:hAnsi="Times New Roman"/>
                  <w:color w:val="0000ff"/>
                  <w:sz w:val="20"/>
                  <w:szCs w:val="20"/>
                  <w:u w:val="single"/>
                  <w:rtl w:val="0"/>
                </w:rPr>
                <w:t xml:space="preserve">https://www.ncbi.nlm.nih.gov/omim?db=OMIM</w:t>
              </w:r>
            </w:hyperlink>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8E0">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6.</w:t>
              <w:tab/>
              <w:t xml:space="preserve">Ensembl - Genome browser for vertebrate genomes http://asia.ensembl.org/index.html</w:t>
            </w:r>
          </w:p>
          <w:p w:rsidR="00000000" w:rsidDel="00000000" w:rsidP="00000000" w:rsidRDefault="00000000" w:rsidRPr="00000000" w14:paraId="000008E1">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7.</w:t>
              <w:tab/>
              <w:t xml:space="preserve">EMBL-EBI - European Bioinformatics Institute </w:t>
            </w:r>
            <w:hyperlink r:id="rId17">
              <w:r w:rsidDel="00000000" w:rsidR="00000000" w:rsidRPr="00000000">
                <w:rPr>
                  <w:rFonts w:ascii="Times New Roman" w:cs="Times New Roman" w:eastAsia="Times New Roman" w:hAnsi="Times New Roman"/>
                  <w:color w:val="0000ff"/>
                  <w:sz w:val="20"/>
                  <w:szCs w:val="20"/>
                  <w:u w:val="single"/>
                  <w:rtl w:val="0"/>
                </w:rPr>
                <w:t xml:space="preserve">https://www.ebi.ac.uk/</w:t>
              </w:r>
            </w:hyperlink>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8E2">
            <w:pPr>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sz w:val="20"/>
                <w:szCs w:val="20"/>
                <w:rtl w:val="0"/>
              </w:rPr>
              <w:t xml:space="preserve">Video lectures by Molecular Biology: </w:t>
            </w:r>
            <w:hyperlink r:id="rId18">
              <w:r w:rsidDel="00000000" w:rsidR="00000000" w:rsidRPr="00000000">
                <w:rPr>
                  <w:rFonts w:ascii="Times New Roman" w:cs="Times New Roman" w:eastAsia="Times New Roman" w:hAnsi="Times New Roman"/>
                  <w:color w:val="0000ff"/>
                  <w:sz w:val="20"/>
                  <w:szCs w:val="20"/>
                  <w:u w:val="single"/>
                  <w:rtl w:val="0"/>
                </w:rPr>
                <w:t xml:space="preserve">https://www.khanacademy.org/</w:t>
              </w:r>
            </w:hyperlink>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sz w:val="20"/>
                <w:szCs w:val="20"/>
                <w:highlight w:val="white"/>
                <w:rtl w:val="0"/>
              </w:rPr>
              <w:t xml:space="preserve"> </w:t>
            </w:r>
            <w:r w:rsidDel="00000000" w:rsidR="00000000" w:rsidRPr="00000000">
              <w:rPr>
                <w:rtl w:val="0"/>
              </w:rPr>
            </w:r>
          </w:p>
          <w:p w:rsidR="00000000" w:rsidDel="00000000" w:rsidP="00000000" w:rsidRDefault="00000000" w:rsidRPr="00000000" w14:paraId="000008E3">
            <w:pPr>
              <w:rPr>
                <w:rFonts w:ascii="Times New Roman" w:cs="Times New Roman" w:eastAsia="Times New Roman" w:hAnsi="Times New Roman"/>
                <w:sz w:val="20"/>
                <w:szCs w:val="20"/>
              </w:rPr>
            </w:pPr>
            <w:r w:rsidDel="00000000" w:rsidR="00000000" w:rsidRPr="00000000">
              <w:rPr>
                <w:rtl w:val="0"/>
              </w:rPr>
            </w:r>
          </w:p>
        </w:tc>
      </w:tr>
      <w:tr>
        <w:trPr>
          <w:cantSplit w:val="0"/>
          <w:trHeight w:val="114" w:hRule="atLeast"/>
          <w:tblHeader w:val="0"/>
        </w:trPr>
        <w:tc>
          <w:tcPr>
            <w:gridSpan w:val="10"/>
            <w:shd w:fill="ffffff" w:val="clear"/>
          </w:tcPr>
          <w:p w:rsidR="00000000" w:rsidDel="00000000" w:rsidP="00000000" w:rsidRDefault="00000000" w:rsidRPr="00000000" w14:paraId="000008E8">
            <w:pP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sz w:val="20"/>
                <w:szCs w:val="20"/>
                <w:rtl w:val="0"/>
              </w:rPr>
              <w:t xml:space="preserve">Laboratory physical resources</w:t>
            </w:r>
            <w:r w:rsidDel="00000000" w:rsidR="00000000" w:rsidRPr="00000000">
              <w:rPr>
                <w:rtl w:val="0"/>
              </w:rPr>
            </w:r>
          </w:p>
        </w:tc>
        <w:tc>
          <w:tcPr>
            <w:gridSpan w:val="5"/>
            <w:shd w:fill="ffffff" w:val="clear"/>
          </w:tcPr>
          <w:p w:rsidR="00000000" w:rsidDel="00000000" w:rsidP="00000000" w:rsidRDefault="00000000" w:rsidRPr="00000000" w14:paraId="000008F2">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t>
            </w:r>
          </w:p>
        </w:tc>
      </w:tr>
      <w:tr>
        <w:trPr>
          <w:cantSplit w:val="0"/>
          <w:trHeight w:val="114" w:hRule="atLeast"/>
          <w:tblHeader w:val="0"/>
        </w:trPr>
        <w:tc>
          <w:tcPr>
            <w:gridSpan w:val="10"/>
            <w:shd w:fill="ffffff" w:val="clear"/>
          </w:tcPr>
          <w:p w:rsidR="00000000" w:rsidDel="00000000" w:rsidP="00000000" w:rsidRDefault="00000000" w:rsidRPr="00000000" w14:paraId="000008F7">
            <w:pP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sz w:val="20"/>
                <w:szCs w:val="20"/>
                <w:rtl w:val="0"/>
              </w:rPr>
              <w:t xml:space="preserve">Special software</w:t>
            </w:r>
            <w:r w:rsidDel="00000000" w:rsidR="00000000" w:rsidRPr="00000000">
              <w:rPr>
                <w:rtl w:val="0"/>
              </w:rPr>
            </w:r>
          </w:p>
        </w:tc>
        <w:tc>
          <w:tcPr>
            <w:gridSpan w:val="5"/>
            <w:shd w:fill="ffffff" w:val="clear"/>
          </w:tcPr>
          <w:p w:rsidR="00000000" w:rsidDel="00000000" w:rsidP="00000000" w:rsidRDefault="00000000" w:rsidRPr="00000000" w14:paraId="00000901">
            <w:pPr>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w:t>
            </w:r>
          </w:p>
        </w:tc>
      </w:tr>
      <w:tr>
        <w:trPr>
          <w:cantSplit w:val="0"/>
          <w:trHeight w:val="114" w:hRule="atLeast"/>
          <w:tblHeader w:val="0"/>
        </w:trPr>
        <w:tc>
          <w:tcPr>
            <w:shd w:fill="deebf6" w:val="clear"/>
          </w:tcPr>
          <w:p w:rsidR="00000000" w:rsidDel="00000000" w:rsidP="00000000" w:rsidRDefault="00000000" w:rsidRPr="00000000" w14:paraId="00000906">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12.</w:t>
            </w:r>
            <w:r w:rsidDel="00000000" w:rsidR="00000000" w:rsidRPr="00000000">
              <w:rPr>
                <w:rtl w:val="0"/>
              </w:rPr>
            </w:r>
          </w:p>
        </w:tc>
        <w:tc>
          <w:tcPr>
            <w:gridSpan w:val="14"/>
            <w:shd w:fill="deebf6" w:val="clear"/>
          </w:tcPr>
          <w:p w:rsidR="00000000" w:rsidDel="00000000" w:rsidP="00000000" w:rsidRDefault="00000000" w:rsidRPr="00000000" w14:paraId="00000907">
            <w:pPr>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Teacher's expectations from students</w:t>
            </w:r>
          </w:p>
        </w:tc>
      </w:tr>
      <w:tr>
        <w:trPr>
          <w:cantSplit w:val="0"/>
          <w:trHeight w:val="114" w:hRule="atLeast"/>
          <w:tblHeader w:val="0"/>
        </w:trPr>
        <w:tc>
          <w:tcPr>
            <w:gridSpan w:val="15"/>
            <w:shd w:fill="ffffff" w:val="clear"/>
          </w:tcPr>
          <w:p w:rsidR="00000000" w:rsidDel="00000000" w:rsidP="00000000" w:rsidRDefault="00000000" w:rsidRPr="00000000" w14:paraId="00000915">
            <w:pPr>
              <w:pBdr>
                <w:top w:space="0" w:sz="0" w:val="nil"/>
                <w:left w:space="0" w:sz="0" w:val="nil"/>
                <w:bottom w:space="0" w:sz="0" w:val="nil"/>
                <w:right w:space="0" w:sz="0" w:val="nil"/>
                <w:between w:space="0" w:sz="0" w:val="nil"/>
              </w:pBdr>
              <w:spacing w:after="16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student</w:t>
            </w:r>
          </w:p>
          <w:p w:rsidR="00000000" w:rsidDel="00000000" w:rsidP="00000000" w:rsidRDefault="00000000" w:rsidRPr="00000000" w14:paraId="00000916">
            <w:pPr>
              <w:numPr>
                <w:ilvl w:val="0"/>
                <w:numId w:val="4"/>
              </w:numPr>
              <w:pBdr>
                <w:top w:space="0" w:sz="0" w:val="nil"/>
                <w:left w:space="0" w:sz="0" w:val="nil"/>
                <w:bottom w:space="0" w:sz="0" w:val="nil"/>
                <w:right w:space="0" w:sz="0" w:val="nil"/>
                <w:between w:space="0" w:sz="0" w:val="nil"/>
              </w:pBdr>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attends all classes and lectures</w:t>
            </w:r>
          </w:p>
          <w:p w:rsidR="00000000" w:rsidDel="00000000" w:rsidP="00000000" w:rsidRDefault="00000000" w:rsidRPr="00000000" w14:paraId="00000917">
            <w:pPr>
              <w:numPr>
                <w:ilvl w:val="0"/>
                <w:numId w:val="4"/>
              </w:numPr>
              <w:pBdr>
                <w:top w:space="0" w:sz="0" w:val="nil"/>
                <w:left w:space="0" w:sz="0" w:val="nil"/>
                <w:bottom w:space="0" w:sz="0" w:val="nil"/>
                <w:right w:space="0" w:sz="0" w:val="nil"/>
                <w:between w:space="0" w:sz="0" w:val="nil"/>
              </w:pBdr>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actively participates in classroom classes during formative assessment, in group work,</w:t>
            </w:r>
          </w:p>
          <w:p w:rsidR="00000000" w:rsidDel="00000000" w:rsidP="00000000" w:rsidRDefault="00000000" w:rsidRPr="00000000" w14:paraId="00000918">
            <w:pPr>
              <w:numPr>
                <w:ilvl w:val="0"/>
                <w:numId w:val="4"/>
              </w:numPr>
              <w:pBdr>
                <w:top w:space="0" w:sz="0" w:val="nil"/>
                <w:left w:space="0" w:sz="0" w:val="nil"/>
                <w:bottom w:space="0" w:sz="0" w:val="nil"/>
                <w:right w:space="0" w:sz="0" w:val="nil"/>
                <w:between w:space="0" w:sz="0" w:val="nil"/>
              </w:pBdr>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performs tasks on time</w:t>
            </w:r>
          </w:p>
          <w:p w:rsidR="00000000" w:rsidDel="00000000" w:rsidP="00000000" w:rsidRDefault="00000000" w:rsidRPr="00000000" w14:paraId="00000919">
            <w:pPr>
              <w:numPr>
                <w:ilvl w:val="0"/>
                <w:numId w:val="4"/>
              </w:numPr>
              <w:pBdr>
                <w:top w:space="0" w:sz="0" w:val="nil"/>
                <w:left w:space="0" w:sz="0" w:val="nil"/>
                <w:bottom w:space="0" w:sz="0" w:val="nil"/>
                <w:right w:space="0" w:sz="0" w:val="nil"/>
                <w:between w:space="0" w:sz="0" w:val="nil"/>
              </w:pBdr>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shows respect for teachers, university staff and students</w:t>
            </w:r>
          </w:p>
          <w:p w:rsidR="00000000" w:rsidDel="00000000" w:rsidP="00000000" w:rsidRDefault="00000000" w:rsidRPr="00000000" w14:paraId="0000091A">
            <w:pPr>
              <w:numPr>
                <w:ilvl w:val="0"/>
                <w:numId w:val="4"/>
              </w:numPr>
              <w:pBdr>
                <w:top w:space="0" w:sz="0" w:val="nil"/>
                <w:left w:space="0" w:sz="0" w:val="nil"/>
                <w:bottom w:space="0" w:sz="0" w:val="nil"/>
                <w:right w:space="0" w:sz="0" w:val="nil"/>
                <w:between w:space="0" w:sz="0" w:val="nil"/>
              </w:pBdr>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carefully handles university property (models, desks, chairs, etc.)</w:t>
            </w:r>
          </w:p>
          <w:p w:rsidR="00000000" w:rsidDel="00000000" w:rsidP="00000000" w:rsidRDefault="00000000" w:rsidRPr="00000000" w14:paraId="0000091B">
            <w:pPr>
              <w:numPr>
                <w:ilvl w:val="0"/>
                <w:numId w:val="4"/>
              </w:numPr>
              <w:pBdr>
                <w:top w:space="0" w:sz="0" w:val="nil"/>
                <w:left w:space="0" w:sz="0" w:val="nil"/>
                <w:bottom w:space="0" w:sz="0" w:val="nil"/>
                <w:right w:space="0" w:sz="0" w:val="nil"/>
                <w:between w:space="0" w:sz="0" w:val="nil"/>
              </w:pBdr>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observes cleanliness and order on campus and classrooms</w:t>
            </w:r>
          </w:p>
          <w:p w:rsidR="00000000" w:rsidDel="00000000" w:rsidP="00000000" w:rsidRDefault="00000000" w:rsidRPr="00000000" w14:paraId="0000091C">
            <w:pPr>
              <w:numPr>
                <w:ilvl w:val="0"/>
                <w:numId w:val="4"/>
              </w:numPr>
              <w:pBdr>
                <w:top w:space="0" w:sz="0" w:val="nil"/>
                <w:left w:space="0" w:sz="0" w:val="nil"/>
                <w:bottom w:space="0" w:sz="0" w:val="nil"/>
                <w:right w:space="0" w:sz="0" w:val="nil"/>
                <w:between w:space="0" w:sz="0" w:val="nil"/>
              </w:pBdr>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uses gadgets in classes only with the teacher's permission</w:t>
            </w:r>
          </w:p>
          <w:p w:rsidR="00000000" w:rsidDel="00000000" w:rsidP="00000000" w:rsidRDefault="00000000" w:rsidRPr="00000000" w14:paraId="0000091D">
            <w:pPr>
              <w:numPr>
                <w:ilvl w:val="0"/>
                <w:numId w:val="4"/>
              </w:numPr>
              <w:pBdr>
                <w:top w:space="0" w:sz="0" w:val="nil"/>
                <w:left w:space="0" w:sz="0" w:val="nil"/>
                <w:bottom w:space="0" w:sz="0" w:val="nil"/>
                <w:right w:space="0" w:sz="0" w:val="nil"/>
                <w:between w:space="0" w:sz="0" w:val="nil"/>
              </w:pBdr>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for all issues within the discipline is addressed to the teacher of this discipline, for general academic issues – to his advisor</w:t>
            </w:r>
          </w:p>
          <w:p w:rsidR="00000000" w:rsidDel="00000000" w:rsidP="00000000" w:rsidRDefault="00000000" w:rsidRPr="00000000" w14:paraId="0000091E">
            <w:pPr>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sz w:val="20"/>
                <w:szCs w:val="20"/>
                <w:rtl w:val="0"/>
              </w:rPr>
              <w:t xml:space="preserve">correspondence is carried out only through a messenger approved by the teacher, at the time regulated by the teacher</w:t>
            </w:r>
            <w:r w:rsidDel="00000000" w:rsidR="00000000" w:rsidRPr="00000000">
              <w:rPr>
                <w:rtl w:val="0"/>
              </w:rPr>
            </w:r>
          </w:p>
        </w:tc>
      </w:tr>
      <w:tr>
        <w:trPr>
          <w:cantSplit w:val="0"/>
          <w:trHeight w:val="114" w:hRule="atLeast"/>
          <w:tblHeader w:val="0"/>
        </w:trPr>
        <w:tc>
          <w:tcPr>
            <w:gridSpan w:val="2"/>
            <w:shd w:fill="deebf6" w:val="clear"/>
          </w:tcPr>
          <w:p w:rsidR="00000000" w:rsidDel="00000000" w:rsidP="00000000" w:rsidRDefault="00000000" w:rsidRPr="00000000" w14:paraId="0000092D">
            <w:pPr>
              <w:pBdr>
                <w:top w:space="0" w:sz="0" w:val="nil"/>
                <w:left w:space="0" w:sz="0" w:val="nil"/>
                <w:bottom w:space="0" w:sz="0" w:val="nil"/>
                <w:right w:space="0" w:sz="0" w:val="nil"/>
                <w:between w:space="0" w:sz="0" w:val="nil"/>
              </w:pBd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13.</w:t>
            </w:r>
            <w:r w:rsidDel="00000000" w:rsidR="00000000" w:rsidRPr="00000000">
              <w:rPr>
                <w:rtl w:val="0"/>
              </w:rPr>
            </w:r>
          </w:p>
        </w:tc>
        <w:tc>
          <w:tcPr>
            <w:gridSpan w:val="13"/>
            <w:shd w:fill="deebf6" w:val="clear"/>
          </w:tcPr>
          <w:p w:rsidR="00000000" w:rsidDel="00000000" w:rsidP="00000000" w:rsidRDefault="00000000" w:rsidRPr="00000000" w14:paraId="0000092F">
            <w:pPr>
              <w:pBdr>
                <w:top w:space="0" w:sz="0" w:val="nil"/>
                <w:left w:space="0" w:sz="0" w:val="nil"/>
                <w:bottom w:space="0" w:sz="0" w:val="nil"/>
                <w:right w:space="0" w:sz="0" w:val="nil"/>
                <w:between w:space="0" w:sz="0" w:val="nil"/>
              </w:pBd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Discipline Policy </w:t>
            </w:r>
            <w:r w:rsidDel="00000000" w:rsidR="00000000" w:rsidRPr="00000000">
              <w:rPr>
                <w:rtl w:val="0"/>
              </w:rPr>
            </w:r>
          </w:p>
        </w:tc>
      </w:tr>
      <w:tr>
        <w:trPr>
          <w:cantSplit w:val="0"/>
          <w:trHeight w:val="114" w:hRule="atLeast"/>
          <w:tblHeader w:val="0"/>
        </w:trPr>
        <w:tc>
          <w:tcPr>
            <w:gridSpan w:val="2"/>
            <w:shd w:fill="ffffff" w:val="clear"/>
          </w:tcPr>
          <w:p w:rsidR="00000000" w:rsidDel="00000000" w:rsidP="00000000" w:rsidRDefault="00000000" w:rsidRPr="00000000" w14:paraId="0000093C">
            <w:pPr>
              <w:pBdr>
                <w:top w:space="0" w:sz="0" w:val="nil"/>
                <w:left w:space="0" w:sz="0" w:val="nil"/>
                <w:bottom w:space="0" w:sz="0" w:val="nil"/>
                <w:right w:space="0" w:sz="0" w:val="nil"/>
                <w:between w:space="0" w:sz="0" w:val="nil"/>
              </w:pBdr>
              <w:rPr>
                <w:rFonts w:ascii="Times New Roman" w:cs="Times New Roman" w:eastAsia="Times New Roman" w:hAnsi="Times New Roman"/>
                <w:b w:val="1"/>
                <w:sz w:val="20"/>
                <w:szCs w:val="20"/>
              </w:rPr>
            </w:pPr>
            <w:r w:rsidDel="00000000" w:rsidR="00000000" w:rsidRPr="00000000">
              <w:rPr>
                <w:rtl w:val="0"/>
              </w:rPr>
            </w:r>
          </w:p>
        </w:tc>
        <w:tc>
          <w:tcPr>
            <w:gridSpan w:val="13"/>
            <w:shd w:fill="ffffff" w:val="clear"/>
          </w:tcPr>
          <w:p w:rsidR="00000000" w:rsidDel="00000000" w:rsidP="00000000" w:rsidRDefault="00000000" w:rsidRPr="00000000" w14:paraId="0000093E">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highlight w:val="white"/>
                <w:rtl w:val="0"/>
              </w:rPr>
              <w:t xml:space="preserve">The discipline policy is determined by the </w:t>
            </w:r>
            <w:hyperlink r:id="rId19">
              <w:r w:rsidDel="00000000" w:rsidR="00000000" w:rsidRPr="00000000">
                <w:rPr>
                  <w:rFonts w:ascii="Times New Roman" w:cs="Times New Roman" w:eastAsia="Times New Roman" w:hAnsi="Times New Roman"/>
                  <w:b w:val="1"/>
                  <w:color w:val="1155cc"/>
                  <w:sz w:val="20"/>
                  <w:szCs w:val="20"/>
                  <w:highlight w:val="white"/>
                  <w:u w:val="single"/>
                  <w:rtl w:val="0"/>
                </w:rPr>
                <w:t xml:space="preserve">Academic Policy</w:t>
              </w:r>
            </w:hyperlink>
            <w:r w:rsidDel="00000000" w:rsidR="00000000" w:rsidRPr="00000000">
              <w:rPr>
                <w:rFonts w:ascii="Times New Roman" w:cs="Times New Roman" w:eastAsia="Times New Roman" w:hAnsi="Times New Roman"/>
                <w:sz w:val="20"/>
                <w:szCs w:val="20"/>
                <w:rtl w:val="0"/>
              </w:rPr>
              <w:t xml:space="preserve"> and </w:t>
            </w:r>
            <w:hyperlink r:id="rId20">
              <w:r w:rsidDel="00000000" w:rsidR="00000000" w:rsidRPr="00000000">
                <w:rPr>
                  <w:rFonts w:ascii="Times New Roman" w:cs="Times New Roman" w:eastAsia="Times New Roman" w:hAnsi="Times New Roman"/>
                  <w:color w:val="1155cc"/>
                  <w:sz w:val="20"/>
                  <w:szCs w:val="20"/>
                  <w:u w:val="single"/>
                  <w:rtl w:val="0"/>
                </w:rPr>
                <w:t xml:space="preserve">the Policy of Academic Integrity of Al-Farabi Kazakh National University . </w:t>
              </w:r>
            </w:hyperlink>
            <w:r w:rsidDel="00000000" w:rsidR="00000000" w:rsidRPr="00000000">
              <w:rPr>
                <w:rtl w:val="0"/>
              </w:rPr>
            </w:r>
          </w:p>
          <w:p w:rsidR="00000000" w:rsidDel="00000000" w:rsidP="00000000" w:rsidRDefault="00000000" w:rsidRPr="00000000" w14:paraId="0000093F">
            <w:pPr>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 If the links will not open, then you can find the relevant documents in the Univer IC.</w:t>
            </w:r>
          </w:p>
          <w:p w:rsidR="00000000" w:rsidDel="00000000" w:rsidP="00000000" w:rsidRDefault="00000000" w:rsidRPr="00000000" w14:paraId="00000940">
            <w:pPr>
              <w:jc w:val="both"/>
              <w:rPr>
                <w:rFonts w:ascii="Times New Roman" w:cs="Times New Roman" w:eastAsia="Times New Roman" w:hAnsi="Times New Roman"/>
                <w:sz w:val="20"/>
                <w:szCs w:val="20"/>
                <w:highlight w:val="white"/>
              </w:rPr>
            </w:pPr>
            <w:r w:rsidDel="00000000" w:rsidR="00000000" w:rsidRPr="00000000">
              <w:rPr>
                <w:rtl w:val="0"/>
              </w:rPr>
            </w:r>
          </w:p>
          <w:p w:rsidR="00000000" w:rsidDel="00000000" w:rsidP="00000000" w:rsidRDefault="00000000" w:rsidRPr="00000000" w14:paraId="00000941">
            <w:pPr>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The student is obliged to:</w:t>
            </w:r>
          </w:p>
          <w:p w:rsidR="00000000" w:rsidDel="00000000" w:rsidP="00000000" w:rsidRDefault="00000000" w:rsidRPr="00000000" w14:paraId="00000942">
            <w:pPr>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 attend classes in a white coat</w:t>
            </w:r>
          </w:p>
          <w:p w:rsidR="00000000" w:rsidDel="00000000" w:rsidP="00000000" w:rsidRDefault="00000000" w:rsidRPr="00000000" w14:paraId="00000943">
            <w:pPr>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 wear gloves when working with models</w:t>
            </w:r>
          </w:p>
          <w:p w:rsidR="00000000" w:rsidDel="00000000" w:rsidP="00000000" w:rsidRDefault="00000000" w:rsidRPr="00000000" w14:paraId="00000944">
            <w:pPr>
              <w:jc w:val="both"/>
              <w:rPr>
                <w:rFonts w:ascii="Times New Roman" w:cs="Times New Roman" w:eastAsia="Times New Roman" w:hAnsi="Times New Roman"/>
                <w:sz w:val="20"/>
                <w:szCs w:val="20"/>
                <w:highlight w:val="green"/>
              </w:rPr>
            </w:pPr>
            <w:r w:rsidDel="00000000" w:rsidR="00000000" w:rsidRPr="00000000">
              <w:rPr>
                <w:rtl w:val="0"/>
              </w:rPr>
            </w:r>
          </w:p>
          <w:p w:rsidR="00000000" w:rsidDel="00000000" w:rsidP="00000000" w:rsidRDefault="00000000" w:rsidRPr="00000000" w14:paraId="00000945">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946">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student must follow the </w:t>
            </w:r>
            <w:hyperlink r:id="rId21">
              <w:r w:rsidDel="00000000" w:rsidR="00000000" w:rsidRPr="00000000">
                <w:rPr>
                  <w:rFonts w:ascii="Times New Roman" w:cs="Times New Roman" w:eastAsia="Times New Roman" w:hAnsi="Times New Roman"/>
                  <w:color w:val="1155cc"/>
                  <w:sz w:val="20"/>
                  <w:szCs w:val="20"/>
                  <w:u w:val="single"/>
                  <w:rtl w:val="0"/>
                </w:rPr>
                <w:t xml:space="preserve">Code of Professional Conduct of Higher School of Medicine </w:t>
              </w:r>
            </w:hyperlink>
            <w:r w:rsidDel="00000000" w:rsidR="00000000" w:rsidRPr="00000000">
              <w:rPr>
                <w:rtl w:val="0"/>
              </w:rPr>
            </w:r>
          </w:p>
          <w:p w:rsidR="00000000" w:rsidDel="00000000" w:rsidP="00000000" w:rsidRDefault="00000000" w:rsidRPr="00000000" w14:paraId="00000947">
            <w:pPr>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948">
            <w:pPr>
              <w:pBdr>
                <w:top w:space="0" w:sz="0" w:val="nil"/>
                <w:left w:space="0" w:sz="0" w:val="nil"/>
                <w:bottom w:space="0" w:sz="0" w:val="nil"/>
                <w:right w:space="0" w:sz="0" w:val="nil"/>
                <w:between w:space="0" w:sz="0" w:val="nil"/>
              </w:pBd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sz w:val="20"/>
                <w:szCs w:val="20"/>
                <w:highlight w:val="white"/>
                <w:rtl w:val="0"/>
              </w:rPr>
              <w:t xml:space="preserve">The behavior of the student at the exams is regulated by the "Rules for the final control", "Instructions for the final control of the autumn / spring semester of the current academic year" (current documents are uploaded to the IS "Univer" and updated before the start of the session); "Regulations on checking text documents of students for the presence of borrowings".</w:t>
            </w:r>
            <w:r w:rsidDel="00000000" w:rsidR="00000000" w:rsidRPr="00000000">
              <w:rPr>
                <w:rtl w:val="0"/>
              </w:rPr>
            </w:r>
          </w:p>
        </w:tc>
      </w:tr>
      <w:tr>
        <w:trPr>
          <w:cantSplit w:val="0"/>
          <w:trHeight w:val="114" w:hRule="atLeast"/>
          <w:tblHeader w:val="0"/>
        </w:trPr>
        <w:tc>
          <w:tcPr>
            <w:gridSpan w:val="2"/>
            <w:shd w:fill="deebf6" w:val="clear"/>
          </w:tcPr>
          <w:p w:rsidR="00000000" w:rsidDel="00000000" w:rsidP="00000000" w:rsidRDefault="00000000" w:rsidRPr="00000000" w14:paraId="00000955">
            <w:pPr>
              <w:pBdr>
                <w:top w:space="0" w:sz="0" w:val="nil"/>
                <w:left w:space="0" w:sz="0" w:val="nil"/>
                <w:bottom w:space="0" w:sz="0" w:val="nil"/>
                <w:right w:space="0" w:sz="0" w:val="nil"/>
                <w:between w:space="0" w:sz="0" w:val="nil"/>
              </w:pBd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14.</w:t>
            </w:r>
          </w:p>
        </w:tc>
        <w:tc>
          <w:tcPr>
            <w:gridSpan w:val="13"/>
            <w:shd w:fill="deebf6" w:val="clear"/>
          </w:tcPr>
          <w:p w:rsidR="00000000" w:rsidDel="00000000" w:rsidP="00000000" w:rsidRDefault="00000000" w:rsidRPr="00000000" w14:paraId="00000957">
            <w:pPr>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b w:val="1"/>
                <w:sz w:val="20"/>
                <w:szCs w:val="20"/>
                <w:rtl w:val="0"/>
              </w:rPr>
              <w:t xml:space="preserve">Principles of inclusive learning</w:t>
            </w:r>
            <w:r w:rsidDel="00000000" w:rsidR="00000000" w:rsidRPr="00000000">
              <w:rPr>
                <w:rtl w:val="0"/>
              </w:rPr>
            </w:r>
          </w:p>
        </w:tc>
      </w:tr>
      <w:tr>
        <w:trPr>
          <w:cantSplit w:val="0"/>
          <w:trHeight w:val="114" w:hRule="atLeast"/>
          <w:tblHeader w:val="0"/>
        </w:trPr>
        <w:tc>
          <w:tcPr>
            <w:gridSpan w:val="2"/>
            <w:shd w:fill="ffffff" w:val="clear"/>
          </w:tcPr>
          <w:p w:rsidR="00000000" w:rsidDel="00000000" w:rsidP="00000000" w:rsidRDefault="00000000" w:rsidRPr="00000000" w14:paraId="00000964">
            <w:pPr>
              <w:pBdr>
                <w:top w:space="0" w:sz="0" w:val="nil"/>
                <w:left w:space="0" w:sz="0" w:val="nil"/>
                <w:bottom w:space="0" w:sz="0" w:val="nil"/>
                <w:right w:space="0" w:sz="0" w:val="nil"/>
                <w:between w:space="0" w:sz="0" w:val="nil"/>
              </w:pBdr>
              <w:rPr>
                <w:rFonts w:ascii="Times New Roman" w:cs="Times New Roman" w:eastAsia="Times New Roman" w:hAnsi="Times New Roman"/>
                <w:b w:val="1"/>
                <w:sz w:val="20"/>
                <w:szCs w:val="20"/>
              </w:rPr>
            </w:pPr>
            <w:r w:rsidDel="00000000" w:rsidR="00000000" w:rsidRPr="00000000">
              <w:rPr>
                <w:rtl w:val="0"/>
              </w:rPr>
            </w:r>
          </w:p>
        </w:tc>
        <w:tc>
          <w:tcPr>
            <w:gridSpan w:val="13"/>
            <w:shd w:fill="ffffff" w:val="clear"/>
          </w:tcPr>
          <w:p w:rsidR="00000000" w:rsidDel="00000000" w:rsidP="00000000" w:rsidRDefault="00000000" w:rsidRPr="00000000" w14:paraId="00000966">
            <w:pPr>
              <w:tabs>
                <w:tab w:val="left" w:leader="none" w:pos="993"/>
                <w:tab w:val="left" w:leader="none" w:pos="1134"/>
              </w:tabs>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1. Constantly preparing for classes:</w:t>
            </w:r>
          </w:p>
          <w:p w:rsidR="00000000" w:rsidDel="00000000" w:rsidP="00000000" w:rsidRDefault="00000000" w:rsidRPr="00000000" w14:paraId="00000967">
            <w:pPr>
              <w:tabs>
                <w:tab w:val="left" w:leader="none" w:pos="993"/>
                <w:tab w:val="left" w:leader="none" w:pos="1134"/>
              </w:tabs>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For example, supports statements with appropriate links, makes short summaries</w:t>
            </w:r>
          </w:p>
          <w:p w:rsidR="00000000" w:rsidDel="00000000" w:rsidP="00000000" w:rsidRDefault="00000000" w:rsidRPr="00000000" w14:paraId="00000968">
            <w:pPr>
              <w:tabs>
                <w:tab w:val="left" w:leader="none" w:pos="993"/>
                <w:tab w:val="left" w:leader="none" w:pos="1134"/>
              </w:tabs>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Demonstrates effective learning skills, helps in teaching others</w:t>
            </w:r>
          </w:p>
          <w:p w:rsidR="00000000" w:rsidDel="00000000" w:rsidP="00000000" w:rsidRDefault="00000000" w:rsidRPr="00000000" w14:paraId="00000969">
            <w:pPr>
              <w:tabs>
                <w:tab w:val="left" w:leader="none" w:pos="993"/>
                <w:tab w:val="left" w:leader="none" w:pos="1134"/>
              </w:tabs>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2. Take responsibility for your training:</w:t>
            </w:r>
          </w:p>
          <w:p w:rsidR="00000000" w:rsidDel="00000000" w:rsidP="00000000" w:rsidRDefault="00000000" w:rsidRPr="00000000" w14:paraId="0000096A">
            <w:pPr>
              <w:tabs>
                <w:tab w:val="left" w:leader="none" w:pos="993"/>
                <w:tab w:val="left" w:leader="none" w:pos="1134"/>
              </w:tabs>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For example, manages your training plan, actively tries to improve, critically evaluates information resources </w:t>
            </w:r>
          </w:p>
          <w:p w:rsidR="00000000" w:rsidDel="00000000" w:rsidP="00000000" w:rsidRDefault="00000000" w:rsidRPr="00000000" w14:paraId="0000096B">
            <w:pPr>
              <w:tabs>
                <w:tab w:val="left" w:leader="none" w:pos="993"/>
                <w:tab w:val="left" w:leader="none" w:pos="1134"/>
              </w:tabs>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3. Actively participate in the group's training:</w:t>
            </w:r>
          </w:p>
          <w:p w:rsidR="00000000" w:rsidDel="00000000" w:rsidP="00000000" w:rsidRDefault="00000000" w:rsidRPr="00000000" w14:paraId="0000096C">
            <w:pPr>
              <w:tabs>
                <w:tab w:val="left" w:leader="none" w:pos="993"/>
                <w:tab w:val="left" w:leader="none" w:pos="1134"/>
              </w:tabs>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For example, actively participates in the discussion, willingly takes assignments</w:t>
            </w:r>
          </w:p>
          <w:p w:rsidR="00000000" w:rsidDel="00000000" w:rsidP="00000000" w:rsidRDefault="00000000" w:rsidRPr="00000000" w14:paraId="0000096D">
            <w:pPr>
              <w:tabs>
                <w:tab w:val="left" w:leader="none" w:pos="993"/>
                <w:tab w:val="left" w:leader="none" w:pos="1134"/>
              </w:tabs>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4. Demonstrate effective group skills   </w:t>
            </w:r>
          </w:p>
          <w:p w:rsidR="00000000" w:rsidDel="00000000" w:rsidP="00000000" w:rsidRDefault="00000000" w:rsidRPr="00000000" w14:paraId="0000096E">
            <w:pPr>
              <w:tabs>
                <w:tab w:val="left" w:leader="none" w:pos="993"/>
                <w:tab w:val="left" w:leader="none" w:pos="1134"/>
              </w:tabs>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For example, he takes the initiative, shows respect and correctness towards others, helps to resolve misunderstandings and conflicts  </w:t>
            </w:r>
          </w:p>
          <w:p w:rsidR="00000000" w:rsidDel="00000000" w:rsidP="00000000" w:rsidRDefault="00000000" w:rsidRPr="00000000" w14:paraId="0000096F">
            <w:pPr>
              <w:tabs>
                <w:tab w:val="left" w:leader="none" w:pos="993"/>
                <w:tab w:val="left" w:leader="none" w:pos="1134"/>
              </w:tabs>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5. Skillful communication skills with peers:</w:t>
            </w:r>
          </w:p>
          <w:p w:rsidR="00000000" w:rsidDel="00000000" w:rsidP="00000000" w:rsidRDefault="00000000" w:rsidRPr="00000000" w14:paraId="00000970">
            <w:pPr>
              <w:tabs>
                <w:tab w:val="left" w:leader="none" w:pos="993"/>
                <w:tab w:val="left" w:leader="none" w:pos="1134"/>
              </w:tabs>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For example, he listens actively, is receptive to nonverbal and emotional signals  </w:t>
            </w:r>
          </w:p>
          <w:p w:rsidR="00000000" w:rsidDel="00000000" w:rsidP="00000000" w:rsidRDefault="00000000" w:rsidRPr="00000000" w14:paraId="00000971">
            <w:pPr>
              <w:tabs>
                <w:tab w:val="left" w:leader="none" w:pos="993"/>
                <w:tab w:val="left" w:leader="none" w:pos="1134"/>
              </w:tabs>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Respectful attitude</w:t>
            </w:r>
          </w:p>
          <w:p w:rsidR="00000000" w:rsidDel="00000000" w:rsidP="00000000" w:rsidRDefault="00000000" w:rsidRPr="00000000" w14:paraId="00000972">
            <w:pPr>
              <w:tabs>
                <w:tab w:val="left" w:leader="none" w:pos="993"/>
                <w:tab w:val="left" w:leader="none" w:pos="1134"/>
              </w:tabs>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6. Highly developed professional skills:</w:t>
            </w:r>
          </w:p>
          <w:p w:rsidR="00000000" w:rsidDel="00000000" w:rsidP="00000000" w:rsidRDefault="00000000" w:rsidRPr="00000000" w14:paraId="00000973">
            <w:pPr>
              <w:tabs>
                <w:tab w:val="left" w:leader="none" w:pos="993"/>
                <w:tab w:val="left" w:leader="none" w:pos="1134"/>
              </w:tabs>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Strives to complete tasks, looking for opportunities for more training, confident and qualified</w:t>
            </w:r>
          </w:p>
          <w:p w:rsidR="00000000" w:rsidDel="00000000" w:rsidP="00000000" w:rsidRDefault="00000000" w:rsidRPr="00000000" w14:paraId="00000974">
            <w:pPr>
              <w:tabs>
                <w:tab w:val="left" w:leader="none" w:pos="993"/>
                <w:tab w:val="left" w:leader="none" w:pos="1134"/>
              </w:tabs>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Compliance with ethics and deontology in relation to patients and medical staff</w:t>
            </w:r>
          </w:p>
          <w:p w:rsidR="00000000" w:rsidDel="00000000" w:rsidP="00000000" w:rsidRDefault="00000000" w:rsidRPr="00000000" w14:paraId="00000975">
            <w:pPr>
              <w:tabs>
                <w:tab w:val="left" w:leader="none" w:pos="993"/>
                <w:tab w:val="left" w:leader="none" w:pos="1134"/>
              </w:tabs>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Insubordination.</w:t>
            </w:r>
          </w:p>
          <w:p w:rsidR="00000000" w:rsidDel="00000000" w:rsidP="00000000" w:rsidRDefault="00000000" w:rsidRPr="00000000" w14:paraId="00000976">
            <w:pPr>
              <w:tabs>
                <w:tab w:val="left" w:leader="none" w:pos="993"/>
                <w:tab w:val="left" w:leader="none" w:pos="1134"/>
              </w:tabs>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7. High introspection:</w:t>
            </w:r>
          </w:p>
          <w:p w:rsidR="00000000" w:rsidDel="00000000" w:rsidP="00000000" w:rsidRDefault="00000000" w:rsidRPr="00000000" w14:paraId="00000977">
            <w:pPr>
              <w:tabs>
                <w:tab w:val="left" w:leader="none" w:pos="993"/>
                <w:tab w:val="left" w:leader="none" w:pos="1134"/>
              </w:tabs>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For example, he recognizes the limitations of his knowledge or abilities, without becoming defensive or reproaching others</w:t>
            </w:r>
          </w:p>
          <w:p w:rsidR="00000000" w:rsidDel="00000000" w:rsidP="00000000" w:rsidRDefault="00000000" w:rsidRPr="00000000" w14:paraId="00000978">
            <w:pPr>
              <w:tabs>
                <w:tab w:val="left" w:leader="none" w:pos="993"/>
                <w:tab w:val="left" w:leader="none" w:pos="1134"/>
              </w:tabs>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8. Highly developed critical thinking:</w:t>
            </w:r>
          </w:p>
          <w:p w:rsidR="00000000" w:rsidDel="00000000" w:rsidP="00000000" w:rsidRDefault="00000000" w:rsidRPr="00000000" w14:paraId="00000979">
            <w:pPr>
              <w:tabs>
                <w:tab w:val="left" w:leader="none" w:pos="993"/>
                <w:tab w:val="left" w:leader="none" w:pos="1134"/>
              </w:tabs>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For example, accordingly demonstrates skills in performing key tasks, such as generating hypotheses, applying knowledge to cases from practice, critically evaluating information, making conclusions aloud, explaining the process of reflection </w:t>
            </w:r>
          </w:p>
          <w:p w:rsidR="00000000" w:rsidDel="00000000" w:rsidP="00000000" w:rsidRDefault="00000000" w:rsidRPr="00000000" w14:paraId="0000097A">
            <w:pPr>
              <w:tabs>
                <w:tab w:val="left" w:leader="none" w:pos="993"/>
                <w:tab w:val="left" w:leader="none" w:pos="1134"/>
              </w:tabs>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9. Fully complies with the rules of academic behavior with understanding, offers improvements in order to increase efficiency.</w:t>
            </w:r>
          </w:p>
          <w:p w:rsidR="00000000" w:rsidDel="00000000" w:rsidP="00000000" w:rsidRDefault="00000000" w:rsidRPr="00000000" w14:paraId="0000097B">
            <w:pPr>
              <w:tabs>
                <w:tab w:val="left" w:leader="none" w:pos="993"/>
                <w:tab w:val="left" w:leader="none" w:pos="1134"/>
              </w:tabs>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Observes the ethics of communication – both oral and written (in chats and appeals)</w:t>
            </w:r>
          </w:p>
          <w:p w:rsidR="00000000" w:rsidDel="00000000" w:rsidP="00000000" w:rsidRDefault="00000000" w:rsidRPr="00000000" w14:paraId="0000097C">
            <w:pPr>
              <w:tabs>
                <w:tab w:val="left" w:leader="none" w:pos="993"/>
                <w:tab w:val="left" w:leader="none" w:pos="1134"/>
              </w:tabs>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10. Fully complies with the rules with full understanding of them, encourages other members of the group to adhere to the rules </w:t>
            </w:r>
          </w:p>
          <w:p w:rsidR="00000000" w:rsidDel="00000000" w:rsidP="00000000" w:rsidRDefault="00000000" w:rsidRPr="00000000" w14:paraId="0000097D">
            <w:pPr>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rtl w:val="0"/>
              </w:rPr>
              <w:t xml:space="preserve">Strictly adheres to the principles of medical ethics and PRIMUM NON NOCER</w:t>
            </w:r>
            <w:r w:rsidDel="00000000" w:rsidR="00000000" w:rsidRPr="00000000">
              <w:rPr>
                <w:rtl w:val="0"/>
              </w:rPr>
            </w:r>
          </w:p>
        </w:tc>
      </w:tr>
      <w:tr>
        <w:trPr>
          <w:cantSplit w:val="0"/>
          <w:trHeight w:val="114" w:hRule="atLeast"/>
          <w:tblHeader w:val="0"/>
        </w:trPr>
        <w:tc>
          <w:tcPr>
            <w:gridSpan w:val="2"/>
            <w:shd w:fill="deebf6" w:val="clear"/>
          </w:tcPr>
          <w:p w:rsidR="00000000" w:rsidDel="00000000" w:rsidP="00000000" w:rsidRDefault="00000000" w:rsidRPr="00000000" w14:paraId="0000098A">
            <w:pPr>
              <w:pBdr>
                <w:top w:space="0" w:sz="0" w:val="nil"/>
                <w:left w:space="0" w:sz="0" w:val="nil"/>
                <w:bottom w:space="0" w:sz="0" w:val="nil"/>
                <w:right w:space="0" w:sz="0" w:val="nil"/>
                <w:between w:space="0" w:sz="0" w:val="nil"/>
              </w:pBd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15.</w:t>
            </w:r>
          </w:p>
        </w:tc>
        <w:tc>
          <w:tcPr>
            <w:gridSpan w:val="13"/>
            <w:shd w:fill="deebf6" w:val="clear"/>
          </w:tcPr>
          <w:p w:rsidR="00000000" w:rsidDel="00000000" w:rsidP="00000000" w:rsidRDefault="00000000" w:rsidRPr="00000000" w14:paraId="0000098C">
            <w:pPr>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Distance/Online learning</w:t>
            </w:r>
          </w:p>
        </w:tc>
      </w:tr>
      <w:tr>
        <w:trPr>
          <w:cantSplit w:val="0"/>
          <w:trHeight w:val="114" w:hRule="atLeast"/>
          <w:tblHeader w:val="0"/>
        </w:trPr>
        <w:tc>
          <w:tcPr>
            <w:gridSpan w:val="15"/>
            <w:shd w:fill="ffffff" w:val="clear"/>
          </w:tcPr>
          <w:p w:rsidR="00000000" w:rsidDel="00000000" w:rsidP="00000000" w:rsidRDefault="00000000" w:rsidRPr="00000000" w14:paraId="00000999">
            <w:pPr>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sz w:val="20"/>
                <w:szCs w:val="20"/>
                <w:highlight w:val="white"/>
                <w:rtl w:val="0"/>
              </w:rPr>
              <w:t xml:space="preserve">Distance/online learning is implemented at the University in accordance with the Order of the Minister of Education and Science of the Republic of Kazakhstan dated March 20, 2015 No. 137 "On approval of requirements for educational organizations to provide distance learning and rules for organizing the educational process for distance learning and in the form of online learning for educational programs of higher and (or) postgraduate education"; according to the Rules of the organization of training with the use of DOT at the University; Instructions for the final control of the autumn/spring semester of the current academic year (the current document is in the IS "Univer"); "Regulations on checking text documents of students for the presence of borrowings".</w:t>
            </w:r>
            <w:r w:rsidDel="00000000" w:rsidR="00000000" w:rsidRPr="00000000">
              <w:rPr>
                <w:rtl w:val="0"/>
              </w:rPr>
            </w:r>
          </w:p>
        </w:tc>
      </w:tr>
      <w:tr>
        <w:trPr>
          <w:cantSplit w:val="0"/>
          <w:trHeight w:val="114" w:hRule="atLeast"/>
          <w:tblHeader w:val="0"/>
        </w:trPr>
        <w:tc>
          <w:tcPr>
            <w:gridSpan w:val="2"/>
            <w:shd w:fill="deebf6" w:val="clear"/>
          </w:tcPr>
          <w:p w:rsidR="00000000" w:rsidDel="00000000" w:rsidP="00000000" w:rsidRDefault="00000000" w:rsidRPr="00000000" w14:paraId="000009A8">
            <w:pPr>
              <w:pBdr>
                <w:top w:space="0" w:sz="0" w:val="nil"/>
                <w:left w:space="0" w:sz="0" w:val="nil"/>
                <w:bottom w:space="0" w:sz="0" w:val="nil"/>
                <w:right w:space="0" w:sz="0" w:val="nil"/>
                <w:between w:space="0" w:sz="0" w:val="nil"/>
              </w:pBd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16.</w:t>
            </w:r>
          </w:p>
        </w:tc>
        <w:tc>
          <w:tcPr>
            <w:gridSpan w:val="13"/>
            <w:shd w:fill="deebf6" w:val="clear"/>
          </w:tcPr>
          <w:p w:rsidR="00000000" w:rsidDel="00000000" w:rsidP="00000000" w:rsidRDefault="00000000" w:rsidRPr="00000000" w14:paraId="000009AA">
            <w:pPr>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Approval and review</w:t>
            </w:r>
          </w:p>
        </w:tc>
      </w:tr>
      <w:tr>
        <w:trPr>
          <w:cantSplit w:val="0"/>
          <w:trHeight w:val="114" w:hRule="atLeast"/>
          <w:tblHeader w:val="0"/>
        </w:trPr>
        <w:tc>
          <w:tcPr>
            <w:gridSpan w:val="7"/>
            <w:shd w:fill="ffffff" w:val="clear"/>
          </w:tcPr>
          <w:p w:rsidR="00000000" w:rsidDel="00000000" w:rsidP="00000000" w:rsidRDefault="00000000" w:rsidRPr="00000000" w14:paraId="000009B7">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Head of the Department</w:t>
            </w:r>
          </w:p>
        </w:tc>
        <w:tc>
          <w:tcPr>
            <w:gridSpan w:val="5"/>
            <w:shd w:fill="ffffff" w:val="clear"/>
          </w:tcPr>
          <w:p w:rsidR="00000000" w:rsidDel="00000000" w:rsidP="00000000" w:rsidRDefault="00000000" w:rsidRPr="00000000" w14:paraId="000009BE">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Signature</w:t>
            </w:r>
          </w:p>
        </w:tc>
        <w:tc>
          <w:tcPr>
            <w:gridSpan w:val="3"/>
            <w:shd w:fill="ffffff" w:val="clear"/>
          </w:tcPr>
          <w:p w:rsidR="00000000" w:rsidDel="00000000" w:rsidP="00000000" w:rsidRDefault="00000000" w:rsidRPr="00000000" w14:paraId="000009C3">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Sarsenova L.K.</w:t>
            </w:r>
          </w:p>
        </w:tc>
      </w:tr>
      <w:tr>
        <w:trPr>
          <w:cantSplit w:val="0"/>
          <w:trHeight w:val="114" w:hRule="atLeast"/>
          <w:tblHeader w:val="0"/>
        </w:trPr>
        <w:tc>
          <w:tcPr>
            <w:gridSpan w:val="7"/>
            <w:shd w:fill="ffffff" w:val="clear"/>
          </w:tcPr>
          <w:p w:rsidR="00000000" w:rsidDel="00000000" w:rsidP="00000000" w:rsidRDefault="00000000" w:rsidRPr="00000000" w14:paraId="000009C6">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Committee on the Quality of Teaching and Learning of the Faculty</w:t>
            </w:r>
          </w:p>
        </w:tc>
        <w:tc>
          <w:tcPr>
            <w:gridSpan w:val="5"/>
            <w:shd w:fill="ffffff" w:val="clear"/>
          </w:tcPr>
          <w:p w:rsidR="00000000" w:rsidDel="00000000" w:rsidP="00000000" w:rsidRDefault="00000000" w:rsidRPr="00000000" w14:paraId="000009CD">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Protocol No.</w:t>
            </w:r>
          </w:p>
        </w:tc>
        <w:tc>
          <w:tcPr>
            <w:gridSpan w:val="3"/>
            <w:shd w:fill="ffffff" w:val="clear"/>
          </w:tcPr>
          <w:p w:rsidR="00000000" w:rsidDel="00000000" w:rsidP="00000000" w:rsidRDefault="00000000" w:rsidRPr="00000000" w14:paraId="000009D2">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Date of approval</w:t>
            </w:r>
          </w:p>
        </w:tc>
      </w:tr>
      <w:tr>
        <w:trPr>
          <w:cantSplit w:val="0"/>
          <w:trHeight w:val="114" w:hRule="atLeast"/>
          <w:tblHeader w:val="0"/>
        </w:trPr>
        <w:tc>
          <w:tcPr>
            <w:gridSpan w:val="7"/>
            <w:shd w:fill="ffffff" w:val="clear"/>
          </w:tcPr>
          <w:p w:rsidR="00000000" w:rsidDel="00000000" w:rsidP="00000000" w:rsidRDefault="00000000" w:rsidRPr="00000000" w14:paraId="000009D5">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Dean of Faculty</w:t>
            </w:r>
          </w:p>
        </w:tc>
        <w:tc>
          <w:tcPr>
            <w:gridSpan w:val="5"/>
            <w:shd w:fill="ffffff" w:val="clear"/>
          </w:tcPr>
          <w:p w:rsidR="00000000" w:rsidDel="00000000" w:rsidP="00000000" w:rsidRDefault="00000000" w:rsidRPr="00000000" w14:paraId="000009DC">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Signature</w:t>
            </w:r>
          </w:p>
        </w:tc>
        <w:tc>
          <w:tcPr>
            <w:gridSpan w:val="3"/>
            <w:shd w:fill="ffffff" w:val="clear"/>
          </w:tcPr>
          <w:p w:rsidR="00000000" w:rsidDel="00000000" w:rsidP="00000000" w:rsidRDefault="00000000" w:rsidRPr="00000000" w14:paraId="000009E1">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Issayeva R.B.</w:t>
            </w:r>
          </w:p>
        </w:tc>
      </w:tr>
    </w:tbl>
    <w:p w:rsidR="00000000" w:rsidDel="00000000" w:rsidP="00000000" w:rsidRDefault="00000000" w:rsidRPr="00000000" w14:paraId="000009E4">
      <w:pPr>
        <w:spacing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9E5">
      <w:pPr>
        <w:spacing w:after="0" w:line="240" w:lineRule="auto"/>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9E6">
      <w:pPr>
        <w:spacing w:after="0" w:line="240" w:lineRule="auto"/>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9E7">
      <w:pPr>
        <w:spacing w:after="0" w:line="240" w:lineRule="auto"/>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9E8">
      <w:pPr>
        <w:spacing w:after="0" w:line="240" w:lineRule="auto"/>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9E9">
      <w:pPr>
        <w:spacing w:after="0" w:line="240" w:lineRule="auto"/>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9EA">
      <w:pPr>
        <w:spacing w:after="0" w:line="240" w:lineRule="auto"/>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9EB">
      <w:pPr>
        <w:spacing w:after="0" w:line="240" w:lineRule="auto"/>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9EC">
      <w:pPr>
        <w:spacing w:after="0" w:line="240" w:lineRule="auto"/>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9ED">
      <w:pPr>
        <w:spacing w:after="0" w:line="240" w:lineRule="auto"/>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9EE">
      <w:pPr>
        <w:spacing w:after="0" w:line="240" w:lineRule="auto"/>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9EF">
      <w:pPr>
        <w:spacing w:after="0" w:line="240" w:lineRule="auto"/>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9F0">
      <w:pPr>
        <w:spacing w:after="0" w:line="240" w:lineRule="auto"/>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9F1">
      <w:pPr>
        <w:spacing w:after="0" w:line="240" w:lineRule="auto"/>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9F2">
      <w:pPr>
        <w:spacing w:after="0" w:line="240" w:lineRule="auto"/>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9F3">
      <w:pPr>
        <w:spacing w:after="0" w:line="240" w:lineRule="auto"/>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9F4">
      <w:pPr>
        <w:spacing w:after="0" w:line="240" w:lineRule="auto"/>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9F5">
      <w:pPr>
        <w:spacing w:after="0" w:line="240" w:lineRule="auto"/>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9F6">
      <w:pPr>
        <w:spacing w:after="0" w:line="240" w:lineRule="auto"/>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9F7">
      <w:pPr>
        <w:spacing w:after="0" w:line="240" w:lineRule="auto"/>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9F8">
      <w:pPr>
        <w:spacing w:after="0" w:line="240" w:lineRule="auto"/>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9F9">
      <w:pPr>
        <w:spacing w:after="0" w:line="240" w:lineRule="auto"/>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9FA">
      <w:pPr>
        <w:spacing w:after="0" w:line="240" w:lineRule="auto"/>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9FB">
      <w:pPr>
        <w:spacing w:after="0" w:line="240" w:lineRule="auto"/>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9FC">
      <w:pPr>
        <w:spacing w:after="0" w:line="240" w:lineRule="auto"/>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9FD">
      <w:pPr>
        <w:spacing w:after="0" w:line="240" w:lineRule="auto"/>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9FE">
      <w:pPr>
        <w:spacing w:after="0" w:line="240" w:lineRule="auto"/>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9FF">
      <w:pPr>
        <w:spacing w:after="0" w:line="240" w:lineRule="auto"/>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A00">
      <w:pPr>
        <w:spacing w:after="0" w:line="240" w:lineRule="auto"/>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A01">
      <w:pPr>
        <w:spacing w:after="0" w:line="240" w:lineRule="auto"/>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A02">
      <w:pPr>
        <w:spacing w:after="0" w:line="240" w:lineRule="auto"/>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A03">
      <w:pPr>
        <w:spacing w:after="0" w:line="240" w:lineRule="auto"/>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A04">
      <w:pPr>
        <w:spacing w:after="0" w:line="240" w:lineRule="auto"/>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A05">
      <w:pPr>
        <w:spacing w:after="0" w:line="240" w:lineRule="auto"/>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A06">
      <w:pPr>
        <w:spacing w:after="0" w:line="240" w:lineRule="auto"/>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A07">
      <w:pPr>
        <w:spacing w:after="0" w:line="240" w:lineRule="auto"/>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A08">
      <w:pPr>
        <w:spacing w:after="0" w:line="240" w:lineRule="auto"/>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A09">
      <w:pPr>
        <w:spacing w:after="0" w:line="240" w:lineRule="auto"/>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A0A">
      <w:pPr>
        <w:spacing w:after="0" w:line="240" w:lineRule="auto"/>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A0B">
      <w:pPr>
        <w:spacing w:after="0" w:line="240" w:lineRule="auto"/>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A0C">
      <w:pPr>
        <w:spacing w:after="0" w:line="240" w:lineRule="auto"/>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A0D">
      <w:pPr>
        <w:spacing w:after="0" w:line="240" w:lineRule="auto"/>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A0E">
      <w:pPr>
        <w:spacing w:after="0" w:line="240" w:lineRule="auto"/>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A0F">
      <w:pPr>
        <w:spacing w:after="0" w:line="240" w:lineRule="auto"/>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A10">
      <w:pPr>
        <w:spacing w:after="0" w:line="240" w:lineRule="auto"/>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A11">
      <w:pPr>
        <w:spacing w:after="0" w:line="240" w:lineRule="auto"/>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A12">
      <w:pPr>
        <w:spacing w:after="0" w:line="240" w:lineRule="auto"/>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A13">
      <w:pPr>
        <w:spacing w:after="0" w:line="240" w:lineRule="auto"/>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A14">
      <w:pPr>
        <w:spacing w:after="0" w:line="240" w:lineRule="auto"/>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A15">
      <w:pPr>
        <w:spacing w:after="0" w:line="240" w:lineRule="auto"/>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A16">
      <w:pPr>
        <w:spacing w:after="0" w:line="240" w:lineRule="auto"/>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A17">
      <w:pPr>
        <w:spacing w:after="0"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RUBRICATOR FOR ASSESSING LEARNING OUTCOMES</w:t>
      </w:r>
    </w:p>
    <w:p w:rsidR="00000000" w:rsidDel="00000000" w:rsidP="00000000" w:rsidRDefault="00000000" w:rsidRPr="00000000" w14:paraId="00000A18">
      <w:pPr>
        <w:spacing w:after="0"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With summative assessment</w:t>
      </w:r>
    </w:p>
    <w:p w:rsidR="00000000" w:rsidDel="00000000" w:rsidP="00000000" w:rsidRDefault="00000000" w:rsidRPr="00000000" w14:paraId="00000A19">
      <w:pPr>
        <w:spacing w:after="0" w:line="240" w:lineRule="auto"/>
        <w:jc w:val="center"/>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A1A">
      <w:pPr>
        <w:spacing w:after="0" w:line="240" w:lineRule="auto"/>
        <w:jc w:val="center"/>
        <w:rPr>
          <w:rFonts w:ascii="Times New Roman" w:cs="Times New Roman" w:eastAsia="Times New Roman" w:hAnsi="Times New Roman"/>
          <w:b w:val="1"/>
          <w:color w:val="ff0000"/>
          <w:sz w:val="20"/>
          <w:szCs w:val="20"/>
        </w:rPr>
      </w:pPr>
      <w:r w:rsidDel="00000000" w:rsidR="00000000" w:rsidRPr="00000000">
        <w:rPr>
          <w:rFonts w:ascii="Times New Roman" w:cs="Times New Roman" w:eastAsia="Times New Roman" w:hAnsi="Times New Roman"/>
          <w:b w:val="1"/>
          <w:color w:val="ff0000"/>
          <w:sz w:val="20"/>
          <w:szCs w:val="20"/>
          <w:rtl w:val="0"/>
        </w:rPr>
        <w:t xml:space="preserve">Oral/ written response scale</w:t>
      </w:r>
    </w:p>
    <w:p w:rsidR="00000000" w:rsidDel="00000000" w:rsidP="00000000" w:rsidRDefault="00000000" w:rsidRPr="00000000" w14:paraId="00000A1B">
      <w:pPr>
        <w:spacing w:after="0" w:line="240" w:lineRule="auto"/>
        <w:jc w:val="center"/>
        <w:rPr>
          <w:rFonts w:ascii="Times New Roman" w:cs="Times New Roman" w:eastAsia="Times New Roman" w:hAnsi="Times New Roman"/>
          <w:b w:val="1"/>
          <w:color w:val="ff0000"/>
          <w:sz w:val="20"/>
          <w:szCs w:val="20"/>
        </w:rPr>
      </w:pPr>
      <w:r w:rsidDel="00000000" w:rsidR="00000000" w:rsidRPr="00000000">
        <w:rPr>
          <w:rtl w:val="0"/>
        </w:rPr>
      </w:r>
    </w:p>
    <w:tbl>
      <w:tblPr>
        <w:tblStyle w:val="Table3"/>
        <w:tblW w:w="934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695"/>
        <w:gridCol w:w="5950"/>
        <w:gridCol w:w="1700"/>
        <w:tblGridChange w:id="0">
          <w:tblGrid>
            <w:gridCol w:w="1695"/>
            <w:gridCol w:w="5950"/>
            <w:gridCol w:w="1700"/>
          </w:tblGrid>
        </w:tblGridChange>
      </w:tblGrid>
      <w:tr>
        <w:trPr>
          <w:cantSplit w:val="0"/>
          <w:trHeight w:val="297"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1C">
            <w:pPr>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Mark</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1D">
            <w:pPr>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Criteria</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1E">
            <w:pPr>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Scale, points</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1F">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Excellent</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20">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 all key aspects are included and presented logically;</w:t>
            </w:r>
          </w:p>
          <w:p w:rsidR="00000000" w:rsidDel="00000000" w:rsidP="00000000" w:rsidRDefault="00000000" w:rsidRPr="00000000" w14:paraId="00000A21">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 high accuracy (relevance, without redundancy) and constant attention to the issue;</w:t>
            </w:r>
          </w:p>
          <w:p w:rsidR="00000000" w:rsidDel="00000000" w:rsidP="00000000" w:rsidRDefault="00000000" w:rsidRPr="00000000" w14:paraId="00000A22">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 excellent integration of theoretical questions;</w:t>
            </w:r>
          </w:p>
          <w:p w:rsidR="00000000" w:rsidDel="00000000" w:rsidP="00000000" w:rsidRDefault="00000000" w:rsidRPr="00000000" w14:paraId="00000A23">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 providing relevant examples;</w:t>
            </w:r>
          </w:p>
          <w:p w:rsidR="00000000" w:rsidDel="00000000" w:rsidP="00000000" w:rsidRDefault="00000000" w:rsidRPr="00000000" w14:paraId="00000A24">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5. in-depth analysis and theoretical justification of the problem (if applicable), all key aspects identified and interpreted;</w:t>
            </w:r>
          </w:p>
          <w:p w:rsidR="00000000" w:rsidDel="00000000" w:rsidP="00000000" w:rsidRDefault="00000000" w:rsidRPr="00000000" w14:paraId="00000A25">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6. fluency in professional terminology</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26">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90 - 100</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27">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Good</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28">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 all key aspects are included and presented logically;</w:t>
            </w:r>
          </w:p>
          <w:p w:rsidR="00000000" w:rsidDel="00000000" w:rsidP="00000000" w:rsidRDefault="00000000" w:rsidRPr="00000000" w14:paraId="00000A29">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 constant focus on the issue with satisfactory accuracy, relevance, and / or some redundancy;</w:t>
            </w:r>
          </w:p>
          <w:p w:rsidR="00000000" w:rsidDel="00000000" w:rsidP="00000000" w:rsidRDefault="00000000" w:rsidRPr="00000000" w14:paraId="00000A2A">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 satisfactory integration of theoretical questions;</w:t>
            </w:r>
          </w:p>
          <w:p w:rsidR="00000000" w:rsidDel="00000000" w:rsidP="00000000" w:rsidRDefault="00000000" w:rsidRPr="00000000" w14:paraId="00000A2B">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 the lack of examples;</w:t>
            </w:r>
          </w:p>
          <w:p w:rsidR="00000000" w:rsidDel="00000000" w:rsidP="00000000" w:rsidRDefault="00000000" w:rsidRPr="00000000" w14:paraId="00000A2C">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5. satisfactory analysis and theoretical justification of the problem (if applicable), most of the key aspects identified and interpreted;</w:t>
            </w:r>
          </w:p>
          <w:p w:rsidR="00000000" w:rsidDel="00000000" w:rsidP="00000000" w:rsidRDefault="00000000" w:rsidRPr="00000000" w14:paraId="00000A2D">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6. correct use of professional terminology</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2E">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70 - 89</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2F">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Satisfactory</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30">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 most of the key aspects are included;</w:t>
            </w:r>
          </w:p>
          <w:p w:rsidR="00000000" w:rsidDel="00000000" w:rsidP="00000000" w:rsidRDefault="00000000" w:rsidRPr="00000000" w14:paraId="00000A31">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 satisfactory focus on the question - some errors and / or noticeable redundancy;</w:t>
            </w:r>
          </w:p>
          <w:p w:rsidR="00000000" w:rsidDel="00000000" w:rsidP="00000000" w:rsidRDefault="00000000" w:rsidRPr="00000000" w14:paraId="00000A32">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 theoretical problems presented without noticeable integration;</w:t>
            </w:r>
          </w:p>
          <w:p w:rsidR="00000000" w:rsidDel="00000000" w:rsidP="00000000" w:rsidRDefault="00000000" w:rsidRPr="00000000" w14:paraId="00000A33">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 Providing failed examples or no examples;</w:t>
            </w:r>
          </w:p>
          <w:p w:rsidR="00000000" w:rsidDel="00000000" w:rsidP="00000000" w:rsidRDefault="00000000" w:rsidRPr="00000000" w14:paraId="00000A34">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5. some analysis and theoretical justification of this problem (if applicable), most of the key aspects are defined and interpreted;</w:t>
            </w:r>
          </w:p>
          <w:p w:rsidR="00000000" w:rsidDel="00000000" w:rsidP="00000000" w:rsidRDefault="00000000" w:rsidRPr="00000000" w14:paraId="00000A35">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6. correct use of professional terminology</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36">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50 - 69</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37">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Unsatisfactory (FX)</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38">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 most of the key aspects are omitted;</w:t>
            </w:r>
          </w:p>
          <w:p w:rsidR="00000000" w:rsidDel="00000000" w:rsidP="00000000" w:rsidRDefault="00000000" w:rsidRPr="00000000" w14:paraId="00000A39">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 lack of attention to the issue-irrelevant and significant redundancy;</w:t>
            </w:r>
          </w:p>
          <w:p w:rsidR="00000000" w:rsidDel="00000000" w:rsidP="00000000" w:rsidRDefault="00000000" w:rsidRPr="00000000" w14:paraId="00000A3A">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 some theoretical problems presented without integration and understanding;</w:t>
            </w:r>
          </w:p>
          <w:p w:rsidR="00000000" w:rsidDel="00000000" w:rsidP="00000000" w:rsidRDefault="00000000" w:rsidRPr="00000000" w14:paraId="00000A3B">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 missing or outdated examples;</w:t>
            </w:r>
          </w:p>
          <w:p w:rsidR="00000000" w:rsidDel="00000000" w:rsidP="00000000" w:rsidRDefault="00000000" w:rsidRPr="00000000" w14:paraId="00000A3C">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5. some analysis and theoretical justification of this problem (if applicable), most of the key aspects are omitted;</w:t>
            </w:r>
          </w:p>
          <w:p w:rsidR="00000000" w:rsidDel="00000000" w:rsidP="00000000" w:rsidRDefault="00000000" w:rsidRPr="00000000" w14:paraId="00000A3D">
            <w:pPr>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rtl w:val="0"/>
              </w:rPr>
              <w:t xml:space="preserve">6. problems in using professional terminology</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3E">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25 - 49</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3F">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Unsatisfactory (F</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40">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 most or all of the key aspects are omitted;</w:t>
            </w:r>
          </w:p>
          <w:p w:rsidR="00000000" w:rsidDel="00000000" w:rsidP="00000000" w:rsidRDefault="00000000" w:rsidRPr="00000000" w14:paraId="00000A41">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 no focus on the question, not much related to the issue of information;</w:t>
            </w:r>
          </w:p>
          <w:p w:rsidR="00000000" w:rsidDel="00000000" w:rsidP="00000000" w:rsidRDefault="00000000" w:rsidRPr="00000000" w14:paraId="00000A42">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 significant gaps in theoretical questions, or their superficial consideration;</w:t>
            </w:r>
          </w:p>
          <w:p w:rsidR="00000000" w:rsidDel="00000000" w:rsidP="00000000" w:rsidRDefault="00000000" w:rsidRPr="00000000" w14:paraId="00000A43">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 the lack of examples or irrelevant examples;</w:t>
            </w:r>
          </w:p>
          <w:p w:rsidR="00000000" w:rsidDel="00000000" w:rsidP="00000000" w:rsidRDefault="00000000" w:rsidRPr="00000000" w14:paraId="00000A44">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5. there is no analysis and no theoretical justification for the given problem (if applicable), most of the key aspects are omitted;</w:t>
            </w:r>
          </w:p>
          <w:p w:rsidR="00000000" w:rsidDel="00000000" w:rsidP="00000000" w:rsidRDefault="00000000" w:rsidRPr="00000000" w14:paraId="00000A45">
            <w:pPr>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rtl w:val="0"/>
              </w:rPr>
              <w:t xml:space="preserve">6. problems in using professional terminology</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46">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0-24</w:t>
            </w:r>
          </w:p>
        </w:tc>
      </w:tr>
    </w:tbl>
    <w:p w:rsidR="00000000" w:rsidDel="00000000" w:rsidP="00000000" w:rsidRDefault="00000000" w:rsidRPr="00000000" w14:paraId="00000A47">
      <w:pPr>
        <w:spacing w:after="0" w:line="240" w:lineRule="auto"/>
        <w:jc w:val="center"/>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A48">
      <w:pPr>
        <w:spacing w:after="0" w:line="240" w:lineRule="auto"/>
        <w:jc w:val="center"/>
        <w:rPr>
          <w:rFonts w:ascii="Times New Roman" w:cs="Times New Roman" w:eastAsia="Times New Roman" w:hAnsi="Times New Roman"/>
          <w:b w:val="1"/>
          <w:color w:val="ff0000"/>
          <w:sz w:val="20"/>
          <w:szCs w:val="20"/>
        </w:rPr>
      </w:pPr>
      <w:r w:rsidDel="00000000" w:rsidR="00000000" w:rsidRPr="00000000">
        <w:rPr>
          <w:rFonts w:ascii="Times New Roman" w:cs="Times New Roman" w:eastAsia="Times New Roman" w:hAnsi="Times New Roman"/>
          <w:b w:val="1"/>
          <w:color w:val="ff0000"/>
          <w:sz w:val="20"/>
          <w:szCs w:val="20"/>
          <w:rtl w:val="0"/>
        </w:rPr>
        <w:t xml:space="preserve">Group work checklist</w:t>
      </w:r>
    </w:p>
    <w:p w:rsidR="00000000" w:rsidDel="00000000" w:rsidP="00000000" w:rsidRDefault="00000000" w:rsidRPr="00000000" w14:paraId="00000A49">
      <w:pPr>
        <w:jc w:val="both"/>
        <w:rPr>
          <w:rFonts w:ascii="Times New Roman" w:cs="Times New Roman" w:eastAsia="Times New Roman" w:hAnsi="Times New Roman"/>
          <w:color w:val="000000"/>
          <w:sz w:val="20"/>
          <w:szCs w:val="20"/>
          <w:highlight w:val="white"/>
        </w:rPr>
      </w:pPr>
      <w:r w:rsidDel="00000000" w:rsidR="00000000" w:rsidRPr="00000000">
        <w:rPr>
          <w:rFonts w:ascii="Times New Roman" w:cs="Times New Roman" w:eastAsia="Times New Roman" w:hAnsi="Times New Roman"/>
          <w:color w:val="000000"/>
          <w:sz w:val="20"/>
          <w:szCs w:val="20"/>
          <w:highlight w:val="white"/>
          <w:rtl w:val="0"/>
        </w:rPr>
        <w:t xml:space="preserve">Group tasks and assignments mean that grades are given to the whole group based on the results of the work of the whole group. Everyone should be interested in ensuring the effective contribution of all members of the group and ensuring the high quality of the assignment. Sometimes, to assess the relative contribution of each to the group process, a form of peer-to-peer or peer review and a team assessment form will be used. This can be used to moderate assignment grades, or simply as a way to give feedback on your work in a group. The following are examples of student assessment criteria for team training.</w:t>
      </w:r>
    </w:p>
    <w:tbl>
      <w:tblPr>
        <w:tblStyle w:val="Table4"/>
        <w:tblW w:w="9510.0" w:type="dxa"/>
        <w:jc w:val="left"/>
        <w:tblInd w:w="-80.0" w:type="dxa"/>
        <w:tblLayout w:type="fixed"/>
        <w:tblLook w:val="0400"/>
      </w:tblPr>
      <w:tblGrid>
        <w:gridCol w:w="442"/>
        <w:gridCol w:w="9068"/>
        <w:tblGridChange w:id="0">
          <w:tblGrid>
            <w:gridCol w:w="442"/>
            <w:gridCol w:w="9068"/>
          </w:tblGrid>
        </w:tblGridChange>
      </w:tblGrid>
      <w:tr>
        <w:trPr>
          <w:cantSplit w:val="0"/>
          <w:trHeight w:val="400" w:hRule="atLeast"/>
          <w:tblHeader w:val="0"/>
        </w:trPr>
        <w:tc>
          <w:tcPr>
            <w:tcBorders>
              <w:top w:color="000000" w:space="0" w:sz="8" w:val="single"/>
              <w:left w:color="000000" w:space="0" w:sz="8" w:val="single"/>
              <w:bottom w:color="000000" w:space="0" w:sz="8" w:val="single"/>
              <w:right w:color="000000" w:space="0" w:sz="8" w:val="single"/>
            </w:tcBorders>
            <w:tcMar>
              <w:top w:w="20.0" w:type="dxa"/>
              <w:left w:w="80.0" w:type="dxa"/>
              <w:bottom w:w="100.0" w:type="dxa"/>
              <w:right w:w="80.0" w:type="dxa"/>
            </w:tcMar>
          </w:tcPr>
          <w:p w:rsidR="00000000" w:rsidDel="00000000" w:rsidP="00000000" w:rsidRDefault="00000000" w:rsidRPr="00000000" w14:paraId="00000A4A">
            <w:pPr>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b w:val="1"/>
                <w:color w:val="000000"/>
                <w:sz w:val="20"/>
                <w:szCs w:val="20"/>
                <w:highlight w:val="white"/>
                <w:rtl w:val="0"/>
              </w:rPr>
              <w:t xml:space="preserv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80.0" w:type="dxa"/>
              <w:bottom w:w="100.0" w:type="dxa"/>
              <w:right w:w="80.0" w:type="dxa"/>
            </w:tcMar>
          </w:tcPr>
          <w:p w:rsidR="00000000" w:rsidDel="00000000" w:rsidP="00000000" w:rsidRDefault="00000000" w:rsidRPr="00000000" w14:paraId="00000A4B">
            <w:pPr>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b w:val="1"/>
                <w:color w:val="000000"/>
                <w:sz w:val="20"/>
                <w:szCs w:val="20"/>
                <w:highlight w:val="white"/>
                <w:rtl w:val="0"/>
              </w:rPr>
              <w:t xml:space="preserve">Student assessment criteria in practical classes</w:t>
            </w:r>
            <w:r w:rsidDel="00000000" w:rsidR="00000000" w:rsidRPr="00000000">
              <w:rPr>
                <w:rtl w:val="0"/>
              </w:rPr>
            </w:r>
          </w:p>
        </w:tc>
      </w:tr>
      <w:tr>
        <w:trPr>
          <w:cantSplit w:val="0"/>
          <w:trHeight w:val="1140" w:hRule="atLeast"/>
          <w:tblHeader w:val="0"/>
        </w:trPr>
        <w:tc>
          <w:tcPr>
            <w:tcBorders>
              <w:top w:color="000000" w:space="0" w:sz="8" w:val="single"/>
              <w:left w:color="000000" w:space="0" w:sz="8" w:val="single"/>
              <w:bottom w:color="000000" w:space="0" w:sz="8" w:val="single"/>
              <w:right w:color="000000" w:space="0" w:sz="8" w:val="single"/>
            </w:tcBorders>
            <w:tcMar>
              <w:top w:w="20.0" w:type="dxa"/>
              <w:left w:w="80.0" w:type="dxa"/>
              <w:bottom w:w="100.0" w:type="dxa"/>
              <w:right w:w="80.0" w:type="dxa"/>
            </w:tcMar>
          </w:tcPr>
          <w:p w:rsidR="00000000" w:rsidDel="00000000" w:rsidP="00000000" w:rsidRDefault="00000000" w:rsidRPr="00000000" w14:paraId="00000A4C">
            <w:pPr>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highlight w:val="white"/>
                <w:rtl w:val="0"/>
              </w:rPr>
              <w:t xml:space="preserve">1</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80.0" w:type="dxa"/>
              <w:bottom w:w="100.0" w:type="dxa"/>
              <w:right w:w="80.0" w:type="dxa"/>
            </w:tcMar>
          </w:tcPr>
          <w:p w:rsidR="00000000" w:rsidDel="00000000" w:rsidP="00000000" w:rsidRDefault="00000000" w:rsidRPr="00000000" w14:paraId="00000A4D">
            <w:pPr>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i w:val="1"/>
                <w:color w:val="000000"/>
                <w:sz w:val="20"/>
                <w:szCs w:val="20"/>
                <w:rtl w:val="0"/>
              </w:rPr>
              <w:t xml:space="preserve">Preparation for classes: </w:t>
            </w:r>
            <w:r w:rsidDel="00000000" w:rsidR="00000000" w:rsidRPr="00000000">
              <w:rPr>
                <w:rtl w:val="0"/>
              </w:rPr>
            </w:r>
          </w:p>
          <w:p w:rsidR="00000000" w:rsidDel="00000000" w:rsidP="00000000" w:rsidRDefault="00000000" w:rsidRPr="00000000" w14:paraId="00000A4E">
            <w:pPr>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He studies information focused on the case and problematic issues, uses various sources, and supports the statements with relevant links.</w:t>
            </w:r>
          </w:p>
        </w:tc>
      </w:tr>
      <w:tr>
        <w:trPr>
          <w:cantSplit w:val="0"/>
          <w:trHeight w:val="1050" w:hRule="atLeast"/>
          <w:tblHeader w:val="0"/>
        </w:trPr>
        <w:tc>
          <w:tcPr>
            <w:tcBorders>
              <w:top w:color="000000" w:space="0" w:sz="8" w:val="single"/>
              <w:left w:color="000000" w:space="0" w:sz="8" w:val="single"/>
              <w:bottom w:color="000000" w:space="0" w:sz="8" w:val="single"/>
              <w:right w:color="000000" w:space="0" w:sz="8" w:val="single"/>
            </w:tcBorders>
            <w:tcMar>
              <w:top w:w="20.0" w:type="dxa"/>
              <w:left w:w="80.0" w:type="dxa"/>
              <w:bottom w:w="100.0" w:type="dxa"/>
              <w:right w:w="80.0" w:type="dxa"/>
            </w:tcMar>
          </w:tcPr>
          <w:p w:rsidR="00000000" w:rsidDel="00000000" w:rsidP="00000000" w:rsidRDefault="00000000" w:rsidRPr="00000000" w14:paraId="00000A4F">
            <w:pPr>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highlight w:val="white"/>
                <w:rtl w:val="0"/>
              </w:rPr>
              <w:t xml:space="preserve">2</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80.0" w:type="dxa"/>
              <w:bottom w:w="100.0" w:type="dxa"/>
              <w:right w:w="80.0" w:type="dxa"/>
            </w:tcMar>
          </w:tcPr>
          <w:p w:rsidR="00000000" w:rsidDel="00000000" w:rsidP="00000000" w:rsidRDefault="00000000" w:rsidRPr="00000000" w14:paraId="00000A50">
            <w:pPr>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i w:val="1"/>
                <w:color w:val="000000"/>
                <w:sz w:val="20"/>
                <w:szCs w:val="20"/>
                <w:rtl w:val="0"/>
              </w:rPr>
              <w:t xml:space="preserve">Group skills and professional attitude: </w:t>
            </w:r>
            <w:r w:rsidDel="00000000" w:rsidR="00000000" w:rsidRPr="00000000">
              <w:rPr>
                <w:rtl w:val="0"/>
              </w:rPr>
            </w:r>
          </w:p>
          <w:p w:rsidR="00000000" w:rsidDel="00000000" w:rsidP="00000000" w:rsidRDefault="00000000" w:rsidRPr="00000000" w14:paraId="00000A51">
            <w:pPr>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Demonstrates excellent attendance, reliability, responsibility Takes the initiative, takes an active part in the discussion, helps the teammates, willingly takes on tasks</w:t>
            </w:r>
          </w:p>
        </w:tc>
      </w:tr>
      <w:tr>
        <w:trPr>
          <w:cantSplit w:val="0"/>
          <w:trHeight w:val="960" w:hRule="atLeast"/>
          <w:tblHeader w:val="0"/>
        </w:trPr>
        <w:tc>
          <w:tcPr>
            <w:tcBorders>
              <w:top w:color="000000" w:space="0" w:sz="8" w:val="single"/>
              <w:left w:color="000000" w:space="0" w:sz="8" w:val="single"/>
              <w:bottom w:color="000000" w:space="0" w:sz="8" w:val="single"/>
              <w:right w:color="000000" w:space="0" w:sz="8" w:val="single"/>
            </w:tcBorders>
            <w:tcMar>
              <w:top w:w="20.0" w:type="dxa"/>
              <w:left w:w="80.0" w:type="dxa"/>
              <w:bottom w:w="100.0" w:type="dxa"/>
              <w:right w:w="80.0" w:type="dxa"/>
            </w:tcMar>
          </w:tcPr>
          <w:p w:rsidR="00000000" w:rsidDel="00000000" w:rsidP="00000000" w:rsidRDefault="00000000" w:rsidRPr="00000000" w14:paraId="00000A52">
            <w:pPr>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highlight w:val="white"/>
                <w:rtl w:val="0"/>
              </w:rPr>
              <w:t xml:space="preserve">3</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80.0" w:type="dxa"/>
              <w:bottom w:w="100.0" w:type="dxa"/>
              <w:right w:w="80.0" w:type="dxa"/>
            </w:tcMar>
          </w:tcPr>
          <w:p w:rsidR="00000000" w:rsidDel="00000000" w:rsidP="00000000" w:rsidRDefault="00000000" w:rsidRPr="00000000" w14:paraId="00000A53">
            <w:pPr>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i w:val="1"/>
                <w:color w:val="000000"/>
                <w:sz w:val="20"/>
                <w:szCs w:val="20"/>
                <w:rtl w:val="0"/>
              </w:rPr>
              <w:t xml:space="preserve">Communication skills:</w:t>
            </w:r>
            <w:r w:rsidDel="00000000" w:rsidR="00000000" w:rsidRPr="00000000">
              <w:rPr>
                <w:rtl w:val="0"/>
              </w:rPr>
            </w:r>
          </w:p>
          <w:p w:rsidR="00000000" w:rsidDel="00000000" w:rsidP="00000000" w:rsidRDefault="00000000" w:rsidRPr="00000000" w14:paraId="00000A54">
            <w:pPr>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Actively listens, shows emotions according to the situation, is susceptible to non-verbal and emotional signals, shows respect and correctness in relation to others, helps to resolve misunderstandings and conflicts</w:t>
            </w:r>
          </w:p>
        </w:tc>
      </w:tr>
      <w:tr>
        <w:trPr>
          <w:cantSplit w:val="0"/>
          <w:trHeight w:val="1065" w:hRule="atLeast"/>
          <w:tblHeader w:val="0"/>
        </w:trPr>
        <w:tc>
          <w:tcPr>
            <w:tcBorders>
              <w:top w:color="000000" w:space="0" w:sz="8" w:val="single"/>
              <w:left w:color="000000" w:space="0" w:sz="8" w:val="single"/>
              <w:bottom w:color="000000" w:space="0" w:sz="8" w:val="single"/>
              <w:right w:color="000000" w:space="0" w:sz="8" w:val="single"/>
            </w:tcBorders>
            <w:tcMar>
              <w:top w:w="20.0" w:type="dxa"/>
              <w:left w:w="80.0" w:type="dxa"/>
              <w:bottom w:w="100.0" w:type="dxa"/>
              <w:right w:w="80.0" w:type="dxa"/>
            </w:tcMar>
          </w:tcPr>
          <w:p w:rsidR="00000000" w:rsidDel="00000000" w:rsidP="00000000" w:rsidRDefault="00000000" w:rsidRPr="00000000" w14:paraId="00000A55">
            <w:pPr>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highlight w:val="white"/>
                <w:rtl w:val="0"/>
              </w:rPr>
              <w:t xml:space="preserve">4</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80.0" w:type="dxa"/>
              <w:bottom w:w="100.0" w:type="dxa"/>
              <w:right w:w="80.0" w:type="dxa"/>
            </w:tcMar>
          </w:tcPr>
          <w:p w:rsidR="00000000" w:rsidDel="00000000" w:rsidP="00000000" w:rsidRDefault="00000000" w:rsidRPr="00000000" w14:paraId="00000A56">
            <w:pPr>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i w:val="1"/>
                <w:color w:val="000000"/>
                <w:sz w:val="20"/>
                <w:szCs w:val="20"/>
                <w:rtl w:val="0"/>
              </w:rPr>
              <w:t xml:space="preserve">Feedback Skills:</w:t>
            </w:r>
            <w:r w:rsidDel="00000000" w:rsidR="00000000" w:rsidRPr="00000000">
              <w:rPr>
                <w:rtl w:val="0"/>
              </w:rPr>
            </w:r>
          </w:p>
          <w:p w:rsidR="00000000" w:rsidDel="00000000" w:rsidP="00000000" w:rsidRDefault="00000000" w:rsidRPr="00000000" w14:paraId="00000A57">
            <w:pPr>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Demonstrates a high level of introspection, critically evaluates oneself and colleagues, provides constructive and objective feedback in a friendly manner, accepts feedback without opposition</w:t>
            </w:r>
          </w:p>
        </w:tc>
      </w:tr>
      <w:tr>
        <w:trPr>
          <w:cantSplit w:val="0"/>
          <w:trHeight w:val="1590" w:hRule="atLeast"/>
          <w:tblHeader w:val="0"/>
        </w:trPr>
        <w:tc>
          <w:tcPr>
            <w:tcBorders>
              <w:top w:color="000000" w:space="0" w:sz="8" w:val="single"/>
              <w:left w:color="000000" w:space="0" w:sz="8" w:val="single"/>
              <w:bottom w:color="000000" w:space="0" w:sz="8" w:val="single"/>
              <w:right w:color="000000" w:space="0" w:sz="8" w:val="single"/>
            </w:tcBorders>
            <w:tcMar>
              <w:top w:w="20.0" w:type="dxa"/>
              <w:left w:w="80.0" w:type="dxa"/>
              <w:bottom w:w="100.0" w:type="dxa"/>
              <w:right w:w="80.0" w:type="dxa"/>
            </w:tcMar>
          </w:tcPr>
          <w:p w:rsidR="00000000" w:rsidDel="00000000" w:rsidP="00000000" w:rsidRDefault="00000000" w:rsidRPr="00000000" w14:paraId="00000A58">
            <w:pPr>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highlight w:val="white"/>
                <w:rtl w:val="0"/>
              </w:rPr>
              <w:t xml:space="preserve">5</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80.0" w:type="dxa"/>
              <w:bottom w:w="100.0" w:type="dxa"/>
              <w:right w:w="80.0" w:type="dxa"/>
            </w:tcMar>
          </w:tcPr>
          <w:p w:rsidR="00000000" w:rsidDel="00000000" w:rsidP="00000000" w:rsidRDefault="00000000" w:rsidRPr="00000000" w14:paraId="00000A59">
            <w:pPr>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i w:val="1"/>
                <w:color w:val="000000"/>
                <w:sz w:val="20"/>
                <w:szCs w:val="20"/>
                <w:rtl w:val="0"/>
              </w:rPr>
              <w:t xml:space="preserve">Skills of critical thinking and effective learning:</w:t>
            </w:r>
            <w:r w:rsidDel="00000000" w:rsidR="00000000" w:rsidRPr="00000000">
              <w:rPr>
                <w:rtl w:val="0"/>
              </w:rPr>
            </w:r>
          </w:p>
          <w:p w:rsidR="00000000" w:rsidDel="00000000" w:rsidP="00000000" w:rsidRDefault="00000000" w:rsidRPr="00000000" w14:paraId="00000A5A">
            <w:pPr>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Effectively participates in generating hypotheses and formulating problematic questions, gives relevant examples from life, skillfully applies knowledge to the problem / case under consideration, critically evaluates information, draws conclusions, explains and substantiates statements, draws diagrams and drawings, demonstrates a constant interest in the material being studied</w:t>
            </w:r>
          </w:p>
        </w:tc>
      </w:tr>
      <w:tr>
        <w:trPr>
          <w:cantSplit w:val="0"/>
          <w:trHeight w:val="1590" w:hRule="atLeast"/>
          <w:tblHeader w:val="0"/>
        </w:trPr>
        <w:tc>
          <w:tcPr>
            <w:tcBorders>
              <w:top w:color="000000" w:space="0" w:sz="8" w:val="single"/>
              <w:left w:color="000000" w:space="0" w:sz="8" w:val="single"/>
              <w:bottom w:color="000000" w:space="0" w:sz="8" w:val="single"/>
              <w:right w:color="000000" w:space="0" w:sz="8" w:val="single"/>
            </w:tcBorders>
            <w:tcMar>
              <w:top w:w="20.0" w:type="dxa"/>
              <w:left w:w="80.0" w:type="dxa"/>
              <w:bottom w:w="100.0" w:type="dxa"/>
              <w:right w:w="80.0" w:type="dxa"/>
            </w:tcMar>
          </w:tcPr>
          <w:p w:rsidR="00000000" w:rsidDel="00000000" w:rsidP="00000000" w:rsidRDefault="00000000" w:rsidRPr="00000000" w14:paraId="00000A5B">
            <w:pPr>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highlight w:val="white"/>
                <w:rtl w:val="0"/>
              </w:rPr>
              <w:t xml:space="preserve">6</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80.0" w:type="dxa"/>
              <w:bottom w:w="100.0" w:type="dxa"/>
              <w:right w:w="80.0" w:type="dxa"/>
            </w:tcMar>
          </w:tcPr>
          <w:p w:rsidR="00000000" w:rsidDel="00000000" w:rsidP="00000000" w:rsidRDefault="00000000" w:rsidRPr="00000000" w14:paraId="00000A5C">
            <w:pPr>
              <w:spacing w:line="256" w:lineRule="auto"/>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i w:val="1"/>
                <w:color w:val="000000"/>
                <w:sz w:val="20"/>
                <w:szCs w:val="20"/>
                <w:rtl w:val="0"/>
              </w:rPr>
              <w:t xml:space="preserve">Theoretical knowledge and skills on the topic of the lesson:</w:t>
            </w:r>
            <w:r w:rsidDel="00000000" w:rsidR="00000000" w:rsidRPr="00000000">
              <w:rPr>
                <w:rtl w:val="0"/>
              </w:rPr>
            </w:r>
          </w:p>
          <w:p w:rsidR="00000000" w:rsidDel="00000000" w:rsidP="00000000" w:rsidRDefault="00000000" w:rsidRPr="00000000" w14:paraId="00000A5D">
            <w:pPr>
              <w:spacing w:line="256" w:lineRule="auto"/>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All key aspects are presented logically; accuracy, relevance of answers to the questions posed without redundancy; integration of theoretical issues; Use of relevant examples proper use of professional terminology</w:t>
            </w:r>
          </w:p>
        </w:tc>
      </w:tr>
    </w:tbl>
    <w:p w:rsidR="00000000" w:rsidDel="00000000" w:rsidP="00000000" w:rsidRDefault="00000000" w:rsidRPr="00000000" w14:paraId="00000A5E">
      <w:pPr>
        <w:spacing w:after="0" w:line="240" w:lineRule="auto"/>
        <w:jc w:val="center"/>
        <w:rPr>
          <w:rFonts w:ascii="Times New Roman" w:cs="Times New Roman" w:eastAsia="Times New Roman" w:hAnsi="Times New Roman"/>
          <w:b w:val="1"/>
          <w:color w:val="ff0000"/>
          <w:sz w:val="20"/>
          <w:szCs w:val="20"/>
        </w:rPr>
      </w:pPr>
      <w:r w:rsidDel="00000000" w:rsidR="00000000" w:rsidRPr="00000000">
        <w:rPr>
          <w:rtl w:val="0"/>
        </w:rPr>
      </w:r>
    </w:p>
    <w:p w:rsidR="00000000" w:rsidDel="00000000" w:rsidP="00000000" w:rsidRDefault="00000000" w:rsidRPr="00000000" w14:paraId="00000A5F">
      <w:pPr>
        <w:spacing w:line="256" w:lineRule="auto"/>
        <w:jc w:val="both"/>
        <w:rPr>
          <w:rFonts w:ascii="Times New Roman" w:cs="Times New Roman" w:eastAsia="Times New Roman" w:hAnsi="Times New Roman"/>
          <w:b w:val="1"/>
          <w:color w:val="000000"/>
          <w:sz w:val="20"/>
          <w:szCs w:val="20"/>
        </w:rPr>
      </w:pPr>
      <w:r w:rsidDel="00000000" w:rsidR="00000000" w:rsidRPr="00000000">
        <w:rPr>
          <w:rtl w:val="0"/>
        </w:rPr>
      </w:r>
    </w:p>
    <w:p w:rsidR="00000000" w:rsidDel="00000000" w:rsidP="00000000" w:rsidRDefault="00000000" w:rsidRPr="00000000" w14:paraId="00000A60">
      <w:pPr>
        <w:spacing w:line="256" w:lineRule="auto"/>
        <w:jc w:val="both"/>
        <w:rPr>
          <w:rFonts w:ascii="Times New Roman" w:cs="Times New Roman" w:eastAsia="Times New Roman" w:hAnsi="Times New Roman"/>
          <w:b w:val="1"/>
          <w:color w:val="000000"/>
          <w:sz w:val="20"/>
          <w:szCs w:val="20"/>
        </w:rPr>
      </w:pPr>
      <w:r w:rsidDel="00000000" w:rsidR="00000000" w:rsidRPr="00000000">
        <w:rPr>
          <w:rtl w:val="0"/>
        </w:rPr>
      </w:r>
    </w:p>
    <w:p w:rsidR="00000000" w:rsidDel="00000000" w:rsidP="00000000" w:rsidRDefault="00000000" w:rsidRPr="00000000" w14:paraId="00000A61">
      <w:pPr>
        <w:spacing w:line="256" w:lineRule="auto"/>
        <w:jc w:val="both"/>
        <w:rPr>
          <w:rFonts w:ascii="Times New Roman" w:cs="Times New Roman" w:eastAsia="Times New Roman" w:hAnsi="Times New Roman"/>
          <w:b w:val="1"/>
          <w:color w:val="000000"/>
          <w:sz w:val="20"/>
          <w:szCs w:val="20"/>
        </w:rPr>
      </w:pPr>
      <w:r w:rsidDel="00000000" w:rsidR="00000000" w:rsidRPr="00000000">
        <w:rPr>
          <w:rtl w:val="0"/>
        </w:rPr>
      </w:r>
    </w:p>
    <w:p w:rsidR="00000000" w:rsidDel="00000000" w:rsidP="00000000" w:rsidRDefault="00000000" w:rsidRPr="00000000" w14:paraId="00000A62">
      <w:pPr>
        <w:spacing w:line="256"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Checklist for self-assessment of team effectiveness</w:t>
      </w:r>
      <w:r w:rsidDel="00000000" w:rsidR="00000000" w:rsidRPr="00000000">
        <w:rPr>
          <w:rtl w:val="0"/>
        </w:rPr>
      </w:r>
    </w:p>
    <w:tbl>
      <w:tblPr>
        <w:tblStyle w:val="Table5"/>
        <w:tblW w:w="9554.999999999998" w:type="dxa"/>
        <w:jc w:val="left"/>
        <w:tblInd w:w="-100.0" w:type="dxa"/>
        <w:tblLayout w:type="fixed"/>
        <w:tblLook w:val="0400"/>
      </w:tblPr>
      <w:tblGrid>
        <w:gridCol w:w="4980"/>
        <w:gridCol w:w="1468"/>
        <w:gridCol w:w="1693"/>
        <w:gridCol w:w="1414"/>
        <w:tblGridChange w:id="0">
          <w:tblGrid>
            <w:gridCol w:w="4980"/>
            <w:gridCol w:w="1468"/>
            <w:gridCol w:w="1693"/>
            <w:gridCol w:w="1414"/>
          </w:tblGrid>
        </w:tblGridChange>
      </w:tblGrid>
      <w:tr>
        <w:trPr>
          <w:cantSplit w:val="0"/>
          <w:trHeight w:val="660" w:hRule="atLeast"/>
          <w:tblHeader w:val="0"/>
        </w:trPr>
        <w:tc>
          <w:tcPr>
            <w:tcBorders>
              <w:top w:color="000000" w:space="0" w:sz="8" w:val="single"/>
              <w:left w:color="000000" w:space="0" w:sz="8" w:val="single"/>
              <w:bottom w:color="000000" w:space="0" w:sz="8" w:val="single"/>
              <w:right w:color="000000" w:space="0" w:sz="8" w:val="single"/>
            </w:tcBorders>
            <w:shd w:fill="ffffff" w:val="clear"/>
            <w:tcMar>
              <w:top w:w="40.0" w:type="dxa"/>
              <w:left w:w="100.0" w:type="dxa"/>
              <w:bottom w:w="40.0" w:type="dxa"/>
              <w:right w:w="100.0" w:type="dxa"/>
            </w:tcMar>
          </w:tcPr>
          <w:p w:rsidR="00000000" w:rsidDel="00000000" w:rsidP="00000000" w:rsidRDefault="00000000" w:rsidRPr="00000000" w14:paraId="00000A63">
            <w:pP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You</w:t>
            </w:r>
          </w:p>
        </w:tc>
        <w:tc>
          <w:tcPr>
            <w:tcBorders>
              <w:top w:color="000000" w:space="0" w:sz="8" w:val="single"/>
              <w:left w:color="000000" w:space="0" w:sz="8" w:val="single"/>
              <w:bottom w:color="000000" w:space="0" w:sz="8" w:val="single"/>
              <w:right w:color="000000" w:space="0" w:sz="8" w:val="single"/>
            </w:tcBorders>
            <w:shd w:fill="ffffff" w:val="clear"/>
            <w:tcMar>
              <w:top w:w="40.0" w:type="dxa"/>
              <w:left w:w="100.0" w:type="dxa"/>
              <w:bottom w:w="40.0" w:type="dxa"/>
              <w:right w:w="100.0" w:type="dxa"/>
            </w:tcMar>
          </w:tcPr>
          <w:p w:rsidR="00000000" w:rsidDel="00000000" w:rsidP="00000000" w:rsidRDefault="00000000" w:rsidRPr="00000000" w14:paraId="00000A64">
            <w:pP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I personally</w:t>
            </w:r>
          </w:p>
        </w:tc>
        <w:tc>
          <w:tcPr>
            <w:tcBorders>
              <w:top w:color="000000" w:space="0" w:sz="8" w:val="single"/>
              <w:left w:color="000000" w:space="0" w:sz="8" w:val="single"/>
              <w:bottom w:color="000000" w:space="0" w:sz="8" w:val="single"/>
              <w:right w:color="000000" w:space="0" w:sz="8" w:val="single"/>
            </w:tcBorders>
            <w:shd w:fill="ffffff" w:val="clear"/>
            <w:tcMar>
              <w:top w:w="40.0" w:type="dxa"/>
              <w:left w:w="100.0" w:type="dxa"/>
              <w:bottom w:w="40.0" w:type="dxa"/>
              <w:right w:w="100.0" w:type="dxa"/>
            </w:tcMar>
          </w:tcPr>
          <w:p w:rsidR="00000000" w:rsidDel="00000000" w:rsidP="00000000" w:rsidRDefault="00000000" w:rsidRPr="00000000" w14:paraId="00000A65">
            <w:pP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Group as a whole</w:t>
            </w:r>
          </w:p>
        </w:tc>
        <w:tc>
          <w:tcPr>
            <w:tcBorders>
              <w:top w:color="000000" w:space="0" w:sz="8" w:val="single"/>
              <w:left w:color="000000" w:space="0" w:sz="8" w:val="single"/>
              <w:bottom w:color="000000" w:space="0" w:sz="8" w:val="single"/>
              <w:right w:color="000000" w:space="0" w:sz="8" w:val="single"/>
            </w:tcBorders>
            <w:shd w:fill="ffffff" w:val="clear"/>
            <w:tcMar>
              <w:top w:w="40.0" w:type="dxa"/>
              <w:left w:w="100.0" w:type="dxa"/>
              <w:bottom w:w="40.0" w:type="dxa"/>
              <w:right w:w="100.0" w:type="dxa"/>
            </w:tcMar>
          </w:tcPr>
          <w:p w:rsidR="00000000" w:rsidDel="00000000" w:rsidP="00000000" w:rsidRDefault="00000000" w:rsidRPr="00000000" w14:paraId="00000A66">
            <w:pP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Comments</w:t>
            </w:r>
          </w:p>
        </w:tc>
      </w:tr>
      <w:tr>
        <w:trPr>
          <w:cantSplit w:val="0"/>
          <w:trHeight w:val="660" w:hRule="atLeast"/>
          <w:tblHeader w:val="0"/>
        </w:trPr>
        <w:tc>
          <w:tcPr>
            <w:tcBorders>
              <w:top w:color="000000" w:space="0" w:sz="8" w:val="single"/>
              <w:left w:color="000000" w:space="0" w:sz="8" w:val="single"/>
              <w:bottom w:color="000000" w:space="0" w:sz="8" w:val="single"/>
              <w:right w:color="000000" w:space="0" w:sz="8" w:val="single"/>
            </w:tcBorders>
            <w:shd w:fill="ffffff" w:val="clear"/>
            <w:tcMar>
              <w:top w:w="40.0" w:type="dxa"/>
              <w:left w:w="100.0" w:type="dxa"/>
              <w:bottom w:w="40.0" w:type="dxa"/>
              <w:right w:w="100.0" w:type="dxa"/>
            </w:tcMar>
          </w:tcPr>
          <w:p w:rsidR="00000000" w:rsidDel="00000000" w:rsidP="00000000" w:rsidRDefault="00000000" w:rsidRPr="00000000" w14:paraId="00000A67">
            <w:pP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Effectively clarify your tasks and tasks at each stage?</w:t>
            </w:r>
          </w:p>
        </w:tc>
        <w:tc>
          <w:tcPr>
            <w:tcBorders>
              <w:top w:color="000000" w:space="0" w:sz="8" w:val="single"/>
              <w:left w:color="000000" w:space="0" w:sz="8" w:val="single"/>
              <w:bottom w:color="000000" w:space="0" w:sz="8" w:val="single"/>
              <w:right w:color="000000" w:space="0" w:sz="8" w:val="single"/>
            </w:tcBorders>
            <w:shd w:fill="ffffff" w:val="clear"/>
            <w:tcMar>
              <w:top w:w="40.0" w:type="dxa"/>
              <w:left w:w="100.0" w:type="dxa"/>
              <w:bottom w:w="40.0" w:type="dxa"/>
              <w:right w:w="100.0" w:type="dxa"/>
            </w:tcMar>
          </w:tcPr>
          <w:p w:rsidR="00000000" w:rsidDel="00000000" w:rsidP="00000000" w:rsidRDefault="00000000" w:rsidRPr="00000000" w14:paraId="00000A68">
            <w:pP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 </w:t>
            </w:r>
          </w:p>
        </w:tc>
        <w:tc>
          <w:tcPr>
            <w:tcBorders>
              <w:top w:color="000000" w:space="0" w:sz="8" w:val="single"/>
              <w:left w:color="000000" w:space="0" w:sz="8" w:val="single"/>
              <w:bottom w:color="000000" w:space="0" w:sz="8" w:val="single"/>
              <w:right w:color="000000" w:space="0" w:sz="8" w:val="single"/>
            </w:tcBorders>
            <w:shd w:fill="ffffff" w:val="clear"/>
            <w:tcMar>
              <w:top w:w="40.0" w:type="dxa"/>
              <w:left w:w="100.0" w:type="dxa"/>
              <w:bottom w:w="40.0" w:type="dxa"/>
              <w:right w:w="100.0" w:type="dxa"/>
            </w:tcMar>
          </w:tcPr>
          <w:p w:rsidR="00000000" w:rsidDel="00000000" w:rsidP="00000000" w:rsidRDefault="00000000" w:rsidRPr="00000000" w14:paraId="00000A69">
            <w:pP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 </w:t>
            </w:r>
          </w:p>
        </w:tc>
        <w:tc>
          <w:tcPr>
            <w:tcBorders>
              <w:top w:color="000000" w:space="0" w:sz="8" w:val="single"/>
              <w:left w:color="000000" w:space="0" w:sz="8" w:val="single"/>
              <w:bottom w:color="000000" w:space="0" w:sz="8" w:val="single"/>
              <w:right w:color="000000" w:space="0" w:sz="8" w:val="single"/>
            </w:tcBorders>
            <w:shd w:fill="ffffff" w:val="clear"/>
            <w:tcMar>
              <w:top w:w="40.0" w:type="dxa"/>
              <w:left w:w="100.0" w:type="dxa"/>
              <w:bottom w:w="40.0" w:type="dxa"/>
              <w:right w:w="100.0" w:type="dxa"/>
            </w:tcMar>
          </w:tcPr>
          <w:p w:rsidR="00000000" w:rsidDel="00000000" w:rsidP="00000000" w:rsidRDefault="00000000" w:rsidRPr="00000000" w14:paraId="00000A6A">
            <w:pP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 </w:t>
            </w:r>
          </w:p>
        </w:tc>
      </w:tr>
      <w:tr>
        <w:trPr>
          <w:cantSplit w:val="0"/>
          <w:trHeight w:val="375" w:hRule="atLeast"/>
          <w:tblHeader w:val="0"/>
        </w:trPr>
        <w:tc>
          <w:tcPr>
            <w:tcBorders>
              <w:top w:color="000000" w:space="0" w:sz="8" w:val="single"/>
              <w:left w:color="000000" w:space="0" w:sz="8" w:val="single"/>
              <w:bottom w:color="000000" w:space="0" w:sz="8" w:val="single"/>
              <w:right w:color="000000" w:space="0" w:sz="8" w:val="single"/>
            </w:tcBorders>
            <w:shd w:fill="ffffff" w:val="clear"/>
            <w:tcMar>
              <w:top w:w="40.0" w:type="dxa"/>
              <w:left w:w="100.0" w:type="dxa"/>
              <w:bottom w:w="40.0" w:type="dxa"/>
              <w:right w:w="100.0" w:type="dxa"/>
            </w:tcMar>
          </w:tcPr>
          <w:p w:rsidR="00000000" w:rsidDel="00000000" w:rsidP="00000000" w:rsidRDefault="00000000" w:rsidRPr="00000000" w14:paraId="00000A6B">
            <w:pP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Evaluate the progress of work?</w:t>
            </w:r>
          </w:p>
        </w:tc>
        <w:tc>
          <w:tcPr>
            <w:tcBorders>
              <w:top w:color="000000" w:space="0" w:sz="8" w:val="single"/>
              <w:left w:color="000000" w:space="0" w:sz="8" w:val="single"/>
              <w:bottom w:color="000000" w:space="0" w:sz="8" w:val="single"/>
              <w:right w:color="000000" w:space="0" w:sz="8" w:val="single"/>
            </w:tcBorders>
            <w:shd w:fill="ffffff" w:val="clear"/>
            <w:tcMar>
              <w:top w:w="40.0" w:type="dxa"/>
              <w:left w:w="100.0" w:type="dxa"/>
              <w:bottom w:w="40.0" w:type="dxa"/>
              <w:right w:w="100.0" w:type="dxa"/>
            </w:tcMar>
          </w:tcPr>
          <w:p w:rsidR="00000000" w:rsidDel="00000000" w:rsidP="00000000" w:rsidRDefault="00000000" w:rsidRPr="00000000" w14:paraId="00000A6C">
            <w:pP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 </w:t>
            </w:r>
          </w:p>
        </w:tc>
        <w:tc>
          <w:tcPr>
            <w:tcBorders>
              <w:top w:color="000000" w:space="0" w:sz="8" w:val="single"/>
              <w:left w:color="000000" w:space="0" w:sz="8" w:val="single"/>
              <w:bottom w:color="000000" w:space="0" w:sz="8" w:val="single"/>
              <w:right w:color="000000" w:space="0" w:sz="8" w:val="single"/>
            </w:tcBorders>
            <w:shd w:fill="ffffff" w:val="clear"/>
            <w:tcMar>
              <w:top w:w="40.0" w:type="dxa"/>
              <w:left w:w="100.0" w:type="dxa"/>
              <w:bottom w:w="40.0" w:type="dxa"/>
              <w:right w:w="100.0" w:type="dxa"/>
            </w:tcMar>
          </w:tcPr>
          <w:p w:rsidR="00000000" w:rsidDel="00000000" w:rsidP="00000000" w:rsidRDefault="00000000" w:rsidRPr="00000000" w14:paraId="00000A6D">
            <w:pP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 </w:t>
            </w:r>
          </w:p>
        </w:tc>
        <w:tc>
          <w:tcPr>
            <w:tcBorders>
              <w:top w:color="000000" w:space="0" w:sz="8" w:val="single"/>
              <w:left w:color="000000" w:space="0" w:sz="8" w:val="single"/>
              <w:bottom w:color="000000" w:space="0" w:sz="8" w:val="single"/>
              <w:right w:color="000000" w:space="0" w:sz="8" w:val="single"/>
            </w:tcBorders>
            <w:shd w:fill="ffffff" w:val="clear"/>
            <w:tcMar>
              <w:top w:w="40.0" w:type="dxa"/>
              <w:left w:w="100.0" w:type="dxa"/>
              <w:bottom w:w="40.0" w:type="dxa"/>
              <w:right w:w="100.0" w:type="dxa"/>
            </w:tcMar>
          </w:tcPr>
          <w:p w:rsidR="00000000" w:rsidDel="00000000" w:rsidP="00000000" w:rsidRDefault="00000000" w:rsidRPr="00000000" w14:paraId="00000A6E">
            <w:pP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 </w:t>
            </w:r>
          </w:p>
        </w:tc>
      </w:tr>
      <w:tr>
        <w:trPr>
          <w:cantSplit w:val="0"/>
          <w:trHeight w:val="660" w:hRule="atLeast"/>
          <w:tblHeader w:val="0"/>
        </w:trPr>
        <w:tc>
          <w:tcPr>
            <w:tcBorders>
              <w:top w:color="000000" w:space="0" w:sz="8" w:val="single"/>
              <w:left w:color="000000" w:space="0" w:sz="8" w:val="single"/>
              <w:bottom w:color="000000" w:space="0" w:sz="8" w:val="single"/>
              <w:right w:color="000000" w:space="0" w:sz="8" w:val="single"/>
            </w:tcBorders>
            <w:shd w:fill="ffffff" w:val="clear"/>
            <w:tcMar>
              <w:top w:w="40.0" w:type="dxa"/>
              <w:left w:w="100.0" w:type="dxa"/>
              <w:bottom w:w="40.0" w:type="dxa"/>
              <w:right w:w="100.0" w:type="dxa"/>
            </w:tcMar>
          </w:tcPr>
          <w:p w:rsidR="00000000" w:rsidDel="00000000" w:rsidP="00000000" w:rsidRDefault="00000000" w:rsidRPr="00000000" w14:paraId="00000A6F">
            <w:pP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We clarify and document everything that the group decided?</w:t>
            </w:r>
          </w:p>
        </w:tc>
        <w:tc>
          <w:tcPr>
            <w:tcBorders>
              <w:top w:color="000000" w:space="0" w:sz="8" w:val="single"/>
              <w:left w:color="000000" w:space="0" w:sz="8" w:val="single"/>
              <w:bottom w:color="000000" w:space="0" w:sz="8" w:val="single"/>
              <w:right w:color="000000" w:space="0" w:sz="8" w:val="single"/>
            </w:tcBorders>
            <w:shd w:fill="ffffff" w:val="clear"/>
            <w:tcMar>
              <w:top w:w="40.0" w:type="dxa"/>
              <w:left w:w="100.0" w:type="dxa"/>
              <w:bottom w:w="40.0" w:type="dxa"/>
              <w:right w:w="100.0" w:type="dxa"/>
            </w:tcMar>
          </w:tcPr>
          <w:p w:rsidR="00000000" w:rsidDel="00000000" w:rsidP="00000000" w:rsidRDefault="00000000" w:rsidRPr="00000000" w14:paraId="00000A70">
            <w:pP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 </w:t>
            </w:r>
          </w:p>
        </w:tc>
        <w:tc>
          <w:tcPr>
            <w:tcBorders>
              <w:top w:color="000000" w:space="0" w:sz="8" w:val="single"/>
              <w:left w:color="000000" w:space="0" w:sz="8" w:val="single"/>
              <w:bottom w:color="000000" w:space="0" w:sz="8" w:val="single"/>
              <w:right w:color="000000" w:space="0" w:sz="8" w:val="single"/>
            </w:tcBorders>
            <w:shd w:fill="ffffff" w:val="clear"/>
            <w:tcMar>
              <w:top w:w="40.0" w:type="dxa"/>
              <w:left w:w="100.0" w:type="dxa"/>
              <w:bottom w:w="40.0" w:type="dxa"/>
              <w:right w:w="100.0" w:type="dxa"/>
            </w:tcMar>
          </w:tcPr>
          <w:p w:rsidR="00000000" w:rsidDel="00000000" w:rsidP="00000000" w:rsidRDefault="00000000" w:rsidRPr="00000000" w14:paraId="00000A71">
            <w:pP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 </w:t>
            </w:r>
          </w:p>
        </w:tc>
        <w:tc>
          <w:tcPr>
            <w:tcBorders>
              <w:top w:color="000000" w:space="0" w:sz="8" w:val="single"/>
              <w:left w:color="000000" w:space="0" w:sz="8" w:val="single"/>
              <w:bottom w:color="000000" w:space="0" w:sz="8" w:val="single"/>
              <w:right w:color="000000" w:space="0" w:sz="8" w:val="single"/>
            </w:tcBorders>
            <w:shd w:fill="ffffff" w:val="clear"/>
            <w:tcMar>
              <w:top w:w="40.0" w:type="dxa"/>
              <w:left w:w="100.0" w:type="dxa"/>
              <w:bottom w:w="40.0" w:type="dxa"/>
              <w:right w:w="100.0" w:type="dxa"/>
            </w:tcMar>
          </w:tcPr>
          <w:p w:rsidR="00000000" w:rsidDel="00000000" w:rsidP="00000000" w:rsidRDefault="00000000" w:rsidRPr="00000000" w14:paraId="00000A72">
            <w:pP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 </w:t>
            </w:r>
          </w:p>
        </w:tc>
      </w:tr>
      <w:tr>
        <w:trPr>
          <w:cantSplit w:val="0"/>
          <w:trHeight w:val="375" w:hRule="atLeast"/>
          <w:tblHeader w:val="0"/>
        </w:trPr>
        <w:tc>
          <w:tcPr>
            <w:tcBorders>
              <w:top w:color="000000" w:space="0" w:sz="8" w:val="single"/>
              <w:left w:color="000000" w:space="0" w:sz="8" w:val="single"/>
              <w:bottom w:color="000000" w:space="0" w:sz="8" w:val="single"/>
              <w:right w:color="000000" w:space="0" w:sz="8" w:val="single"/>
            </w:tcBorders>
            <w:shd w:fill="ffffff" w:val="clear"/>
            <w:tcMar>
              <w:top w:w="40.0" w:type="dxa"/>
              <w:left w:w="100.0" w:type="dxa"/>
              <w:bottom w:w="40.0" w:type="dxa"/>
              <w:right w:w="100.0" w:type="dxa"/>
            </w:tcMar>
          </w:tcPr>
          <w:p w:rsidR="00000000" w:rsidDel="00000000" w:rsidP="00000000" w:rsidRDefault="00000000" w:rsidRPr="00000000" w14:paraId="00000A73">
            <w:pP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We clarify who will do what and how?</w:t>
            </w:r>
          </w:p>
        </w:tc>
        <w:tc>
          <w:tcPr>
            <w:tcBorders>
              <w:top w:color="000000" w:space="0" w:sz="8" w:val="single"/>
              <w:left w:color="000000" w:space="0" w:sz="8" w:val="single"/>
              <w:bottom w:color="000000" w:space="0" w:sz="8" w:val="single"/>
              <w:right w:color="000000" w:space="0" w:sz="8" w:val="single"/>
            </w:tcBorders>
            <w:shd w:fill="ffffff" w:val="clear"/>
            <w:tcMar>
              <w:top w:w="40.0" w:type="dxa"/>
              <w:left w:w="100.0" w:type="dxa"/>
              <w:bottom w:w="40.0" w:type="dxa"/>
              <w:right w:w="100.0" w:type="dxa"/>
            </w:tcMar>
          </w:tcPr>
          <w:p w:rsidR="00000000" w:rsidDel="00000000" w:rsidP="00000000" w:rsidRDefault="00000000" w:rsidRPr="00000000" w14:paraId="00000A74">
            <w:pP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 </w:t>
            </w:r>
          </w:p>
        </w:tc>
        <w:tc>
          <w:tcPr>
            <w:tcBorders>
              <w:top w:color="000000" w:space="0" w:sz="8" w:val="single"/>
              <w:left w:color="000000" w:space="0" w:sz="8" w:val="single"/>
              <w:bottom w:color="000000" w:space="0" w:sz="8" w:val="single"/>
              <w:right w:color="000000" w:space="0" w:sz="8" w:val="single"/>
            </w:tcBorders>
            <w:shd w:fill="ffffff" w:val="clear"/>
            <w:tcMar>
              <w:top w:w="40.0" w:type="dxa"/>
              <w:left w:w="100.0" w:type="dxa"/>
              <w:bottom w:w="40.0" w:type="dxa"/>
              <w:right w:w="100.0" w:type="dxa"/>
            </w:tcMar>
          </w:tcPr>
          <w:p w:rsidR="00000000" w:rsidDel="00000000" w:rsidP="00000000" w:rsidRDefault="00000000" w:rsidRPr="00000000" w14:paraId="00000A75">
            <w:pP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 </w:t>
            </w:r>
          </w:p>
        </w:tc>
        <w:tc>
          <w:tcPr>
            <w:tcBorders>
              <w:top w:color="000000" w:space="0" w:sz="8" w:val="single"/>
              <w:left w:color="000000" w:space="0" w:sz="8" w:val="single"/>
              <w:bottom w:color="000000" w:space="0" w:sz="8" w:val="single"/>
              <w:right w:color="000000" w:space="0" w:sz="8" w:val="single"/>
            </w:tcBorders>
            <w:shd w:fill="ffffff" w:val="clear"/>
            <w:tcMar>
              <w:top w:w="40.0" w:type="dxa"/>
              <w:left w:w="100.0" w:type="dxa"/>
              <w:bottom w:w="40.0" w:type="dxa"/>
              <w:right w:w="100.0" w:type="dxa"/>
            </w:tcMar>
          </w:tcPr>
          <w:p w:rsidR="00000000" w:rsidDel="00000000" w:rsidP="00000000" w:rsidRDefault="00000000" w:rsidRPr="00000000" w14:paraId="00000A76">
            <w:pP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 </w:t>
            </w:r>
          </w:p>
        </w:tc>
      </w:tr>
      <w:tr>
        <w:trPr>
          <w:cantSplit w:val="0"/>
          <w:trHeight w:val="660" w:hRule="atLeast"/>
          <w:tblHeader w:val="0"/>
        </w:trPr>
        <w:tc>
          <w:tcPr>
            <w:tcBorders>
              <w:top w:color="000000" w:space="0" w:sz="8" w:val="single"/>
              <w:left w:color="000000" w:space="0" w:sz="8" w:val="single"/>
              <w:bottom w:color="000000" w:space="0" w:sz="8" w:val="single"/>
              <w:right w:color="000000" w:space="0" w:sz="8" w:val="single"/>
            </w:tcBorders>
            <w:shd w:fill="ffffff" w:val="clear"/>
            <w:tcMar>
              <w:top w:w="40.0" w:type="dxa"/>
              <w:left w:w="100.0" w:type="dxa"/>
              <w:bottom w:w="40.0" w:type="dxa"/>
              <w:right w:w="100.0" w:type="dxa"/>
            </w:tcMar>
          </w:tcPr>
          <w:p w:rsidR="00000000" w:rsidDel="00000000" w:rsidP="00000000" w:rsidRDefault="00000000" w:rsidRPr="00000000" w14:paraId="00000A77">
            <w:pP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We clarify by what date each task should be done?</w:t>
            </w:r>
          </w:p>
        </w:tc>
        <w:tc>
          <w:tcPr>
            <w:tcBorders>
              <w:top w:color="000000" w:space="0" w:sz="8" w:val="single"/>
              <w:left w:color="000000" w:space="0" w:sz="8" w:val="single"/>
              <w:bottom w:color="000000" w:space="0" w:sz="8" w:val="single"/>
              <w:right w:color="000000" w:space="0" w:sz="8" w:val="single"/>
            </w:tcBorders>
            <w:shd w:fill="ffffff" w:val="clear"/>
            <w:tcMar>
              <w:top w:w="40.0" w:type="dxa"/>
              <w:left w:w="100.0" w:type="dxa"/>
              <w:bottom w:w="40.0" w:type="dxa"/>
              <w:right w:w="100.0" w:type="dxa"/>
            </w:tcMar>
          </w:tcPr>
          <w:p w:rsidR="00000000" w:rsidDel="00000000" w:rsidP="00000000" w:rsidRDefault="00000000" w:rsidRPr="00000000" w14:paraId="00000A78">
            <w:pP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 </w:t>
            </w:r>
          </w:p>
        </w:tc>
        <w:tc>
          <w:tcPr>
            <w:tcBorders>
              <w:top w:color="000000" w:space="0" w:sz="8" w:val="single"/>
              <w:left w:color="000000" w:space="0" w:sz="8" w:val="single"/>
              <w:bottom w:color="000000" w:space="0" w:sz="8" w:val="single"/>
              <w:right w:color="000000" w:space="0" w:sz="8" w:val="single"/>
            </w:tcBorders>
            <w:shd w:fill="ffffff" w:val="clear"/>
            <w:tcMar>
              <w:top w:w="40.0" w:type="dxa"/>
              <w:left w:w="100.0" w:type="dxa"/>
              <w:bottom w:w="40.0" w:type="dxa"/>
              <w:right w:w="100.0" w:type="dxa"/>
            </w:tcMar>
          </w:tcPr>
          <w:p w:rsidR="00000000" w:rsidDel="00000000" w:rsidP="00000000" w:rsidRDefault="00000000" w:rsidRPr="00000000" w14:paraId="00000A79">
            <w:pP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 </w:t>
            </w:r>
          </w:p>
        </w:tc>
        <w:tc>
          <w:tcPr>
            <w:tcBorders>
              <w:top w:color="000000" w:space="0" w:sz="8" w:val="single"/>
              <w:left w:color="000000" w:space="0" w:sz="8" w:val="single"/>
              <w:bottom w:color="000000" w:space="0" w:sz="8" w:val="single"/>
              <w:right w:color="000000" w:space="0" w:sz="8" w:val="single"/>
            </w:tcBorders>
            <w:shd w:fill="ffffff" w:val="clear"/>
            <w:tcMar>
              <w:top w:w="40.0" w:type="dxa"/>
              <w:left w:w="100.0" w:type="dxa"/>
              <w:bottom w:w="40.0" w:type="dxa"/>
              <w:right w:w="100.0" w:type="dxa"/>
            </w:tcMar>
          </w:tcPr>
          <w:p w:rsidR="00000000" w:rsidDel="00000000" w:rsidP="00000000" w:rsidRDefault="00000000" w:rsidRPr="00000000" w14:paraId="00000A7A">
            <w:pP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 </w:t>
            </w:r>
          </w:p>
        </w:tc>
      </w:tr>
      <w:tr>
        <w:trPr>
          <w:cantSplit w:val="0"/>
          <w:trHeight w:val="660" w:hRule="atLeast"/>
          <w:tblHeader w:val="0"/>
        </w:trPr>
        <w:tc>
          <w:tcPr>
            <w:tcBorders>
              <w:top w:color="000000" w:space="0" w:sz="8" w:val="single"/>
              <w:left w:color="000000" w:space="0" w:sz="8" w:val="single"/>
              <w:bottom w:color="000000" w:space="0" w:sz="8" w:val="single"/>
              <w:right w:color="000000" w:space="0" w:sz="8" w:val="single"/>
            </w:tcBorders>
            <w:shd w:fill="ffffff" w:val="clear"/>
            <w:tcMar>
              <w:top w:w="40.0" w:type="dxa"/>
              <w:left w:w="100.0" w:type="dxa"/>
              <w:bottom w:w="40.0" w:type="dxa"/>
              <w:right w:w="100.0" w:type="dxa"/>
            </w:tcMar>
          </w:tcPr>
          <w:p w:rsidR="00000000" w:rsidDel="00000000" w:rsidP="00000000" w:rsidRDefault="00000000" w:rsidRPr="00000000" w14:paraId="00000A7B">
            <w:pP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Setting meeting management rules?</w:t>
            </w:r>
          </w:p>
        </w:tc>
        <w:tc>
          <w:tcPr>
            <w:tcBorders>
              <w:top w:color="000000" w:space="0" w:sz="8" w:val="single"/>
              <w:left w:color="000000" w:space="0" w:sz="8" w:val="single"/>
              <w:bottom w:color="000000" w:space="0" w:sz="8" w:val="single"/>
              <w:right w:color="000000" w:space="0" w:sz="8" w:val="single"/>
            </w:tcBorders>
            <w:shd w:fill="ffffff" w:val="clear"/>
            <w:tcMar>
              <w:top w:w="40.0" w:type="dxa"/>
              <w:left w:w="100.0" w:type="dxa"/>
              <w:bottom w:w="40.0" w:type="dxa"/>
              <w:right w:w="100.0" w:type="dxa"/>
            </w:tcMar>
          </w:tcPr>
          <w:p w:rsidR="00000000" w:rsidDel="00000000" w:rsidP="00000000" w:rsidRDefault="00000000" w:rsidRPr="00000000" w14:paraId="00000A7C">
            <w:pP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 </w:t>
            </w:r>
          </w:p>
        </w:tc>
        <w:tc>
          <w:tcPr>
            <w:tcBorders>
              <w:top w:color="000000" w:space="0" w:sz="8" w:val="single"/>
              <w:left w:color="000000" w:space="0" w:sz="8" w:val="single"/>
              <w:bottom w:color="000000" w:space="0" w:sz="8" w:val="single"/>
              <w:right w:color="000000" w:space="0" w:sz="8" w:val="single"/>
            </w:tcBorders>
            <w:shd w:fill="ffffff" w:val="clear"/>
            <w:tcMar>
              <w:top w:w="40.0" w:type="dxa"/>
              <w:left w:w="100.0" w:type="dxa"/>
              <w:bottom w:w="40.0" w:type="dxa"/>
              <w:right w:w="100.0" w:type="dxa"/>
            </w:tcMar>
          </w:tcPr>
          <w:p w:rsidR="00000000" w:rsidDel="00000000" w:rsidP="00000000" w:rsidRDefault="00000000" w:rsidRPr="00000000" w14:paraId="00000A7D">
            <w:pP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 </w:t>
            </w:r>
          </w:p>
        </w:tc>
        <w:tc>
          <w:tcPr>
            <w:tcBorders>
              <w:top w:color="000000" w:space="0" w:sz="8" w:val="single"/>
              <w:left w:color="000000" w:space="0" w:sz="8" w:val="single"/>
              <w:bottom w:color="000000" w:space="0" w:sz="8" w:val="single"/>
              <w:right w:color="000000" w:space="0" w:sz="8" w:val="single"/>
            </w:tcBorders>
            <w:shd w:fill="ffffff" w:val="clear"/>
            <w:tcMar>
              <w:top w:w="40.0" w:type="dxa"/>
              <w:left w:w="100.0" w:type="dxa"/>
              <w:bottom w:w="40.0" w:type="dxa"/>
              <w:right w:w="100.0" w:type="dxa"/>
            </w:tcMar>
          </w:tcPr>
          <w:p w:rsidR="00000000" w:rsidDel="00000000" w:rsidP="00000000" w:rsidRDefault="00000000" w:rsidRPr="00000000" w14:paraId="00000A7E">
            <w:pP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 </w:t>
            </w:r>
          </w:p>
        </w:tc>
      </w:tr>
      <w:tr>
        <w:trPr>
          <w:cantSplit w:val="0"/>
          <w:trHeight w:val="375" w:hRule="atLeast"/>
          <w:tblHeader w:val="0"/>
        </w:trPr>
        <w:tc>
          <w:tcPr>
            <w:tcBorders>
              <w:top w:color="000000" w:space="0" w:sz="8" w:val="single"/>
              <w:left w:color="000000" w:space="0" w:sz="8" w:val="single"/>
              <w:bottom w:color="000000" w:space="0" w:sz="8" w:val="single"/>
              <w:right w:color="000000" w:space="0" w:sz="8" w:val="single"/>
            </w:tcBorders>
            <w:shd w:fill="ffffff" w:val="clear"/>
            <w:tcMar>
              <w:top w:w="40.0" w:type="dxa"/>
              <w:left w:w="100.0" w:type="dxa"/>
              <w:bottom w:w="40.0" w:type="dxa"/>
              <w:right w:w="100.0" w:type="dxa"/>
            </w:tcMar>
          </w:tcPr>
          <w:p w:rsidR="00000000" w:rsidDel="00000000" w:rsidP="00000000" w:rsidRDefault="00000000" w:rsidRPr="00000000" w14:paraId="00000A7F">
            <w:pP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Adhere to agreed rules?</w:t>
            </w:r>
          </w:p>
        </w:tc>
        <w:tc>
          <w:tcPr>
            <w:tcBorders>
              <w:top w:color="000000" w:space="0" w:sz="8" w:val="single"/>
              <w:left w:color="000000" w:space="0" w:sz="8" w:val="single"/>
              <w:bottom w:color="000000" w:space="0" w:sz="8" w:val="single"/>
              <w:right w:color="000000" w:space="0" w:sz="8" w:val="single"/>
            </w:tcBorders>
            <w:shd w:fill="ffffff" w:val="clear"/>
            <w:tcMar>
              <w:top w:w="40.0" w:type="dxa"/>
              <w:left w:w="100.0" w:type="dxa"/>
              <w:bottom w:w="40.0" w:type="dxa"/>
              <w:right w:w="100.0" w:type="dxa"/>
            </w:tcMar>
          </w:tcPr>
          <w:p w:rsidR="00000000" w:rsidDel="00000000" w:rsidP="00000000" w:rsidRDefault="00000000" w:rsidRPr="00000000" w14:paraId="00000A80">
            <w:pP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 </w:t>
            </w:r>
          </w:p>
        </w:tc>
        <w:tc>
          <w:tcPr>
            <w:tcBorders>
              <w:top w:color="000000" w:space="0" w:sz="8" w:val="single"/>
              <w:left w:color="000000" w:space="0" w:sz="8" w:val="single"/>
              <w:bottom w:color="000000" w:space="0" w:sz="8" w:val="single"/>
              <w:right w:color="000000" w:space="0" w:sz="8" w:val="single"/>
            </w:tcBorders>
            <w:shd w:fill="ffffff" w:val="clear"/>
            <w:tcMar>
              <w:top w:w="40.0" w:type="dxa"/>
              <w:left w:w="100.0" w:type="dxa"/>
              <w:bottom w:w="40.0" w:type="dxa"/>
              <w:right w:w="100.0" w:type="dxa"/>
            </w:tcMar>
          </w:tcPr>
          <w:p w:rsidR="00000000" w:rsidDel="00000000" w:rsidP="00000000" w:rsidRDefault="00000000" w:rsidRPr="00000000" w14:paraId="00000A81">
            <w:pP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 </w:t>
            </w:r>
          </w:p>
        </w:tc>
        <w:tc>
          <w:tcPr>
            <w:tcBorders>
              <w:top w:color="000000" w:space="0" w:sz="8" w:val="single"/>
              <w:left w:color="000000" w:space="0" w:sz="8" w:val="single"/>
              <w:bottom w:color="000000" w:space="0" w:sz="8" w:val="single"/>
              <w:right w:color="000000" w:space="0" w:sz="8" w:val="single"/>
            </w:tcBorders>
            <w:shd w:fill="ffffff" w:val="clear"/>
            <w:tcMar>
              <w:top w:w="40.0" w:type="dxa"/>
              <w:left w:w="100.0" w:type="dxa"/>
              <w:bottom w:w="40.0" w:type="dxa"/>
              <w:right w:w="100.0" w:type="dxa"/>
            </w:tcMar>
          </w:tcPr>
          <w:p w:rsidR="00000000" w:rsidDel="00000000" w:rsidP="00000000" w:rsidRDefault="00000000" w:rsidRPr="00000000" w14:paraId="00000A82">
            <w:pP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 </w:t>
            </w:r>
          </w:p>
        </w:tc>
      </w:tr>
      <w:tr>
        <w:trPr>
          <w:cantSplit w:val="0"/>
          <w:trHeight w:val="375" w:hRule="atLeast"/>
          <w:tblHeader w:val="0"/>
        </w:trPr>
        <w:tc>
          <w:tcPr>
            <w:tcBorders>
              <w:top w:color="000000" w:space="0" w:sz="8" w:val="single"/>
              <w:left w:color="000000" w:space="0" w:sz="8" w:val="single"/>
              <w:bottom w:color="000000" w:space="0" w:sz="8" w:val="single"/>
              <w:right w:color="000000" w:space="0" w:sz="8" w:val="single"/>
            </w:tcBorders>
            <w:shd w:fill="ffffff" w:val="clear"/>
            <w:tcMar>
              <w:top w:w="40.0" w:type="dxa"/>
              <w:left w:w="100.0" w:type="dxa"/>
              <w:bottom w:w="40.0" w:type="dxa"/>
              <w:right w:w="100.0" w:type="dxa"/>
            </w:tcMar>
          </w:tcPr>
          <w:p w:rsidR="00000000" w:rsidDel="00000000" w:rsidP="00000000" w:rsidRDefault="00000000" w:rsidRPr="00000000" w14:paraId="00000A83">
            <w:pP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Listening to each other?</w:t>
            </w:r>
          </w:p>
        </w:tc>
        <w:tc>
          <w:tcPr>
            <w:tcBorders>
              <w:top w:color="000000" w:space="0" w:sz="8" w:val="single"/>
              <w:left w:color="000000" w:space="0" w:sz="8" w:val="single"/>
              <w:bottom w:color="000000" w:space="0" w:sz="8" w:val="single"/>
              <w:right w:color="000000" w:space="0" w:sz="8" w:val="single"/>
            </w:tcBorders>
            <w:shd w:fill="ffffff" w:val="clear"/>
            <w:tcMar>
              <w:top w:w="40.0" w:type="dxa"/>
              <w:left w:w="100.0" w:type="dxa"/>
              <w:bottom w:w="40.0" w:type="dxa"/>
              <w:right w:w="100.0" w:type="dxa"/>
            </w:tcMar>
          </w:tcPr>
          <w:p w:rsidR="00000000" w:rsidDel="00000000" w:rsidP="00000000" w:rsidRDefault="00000000" w:rsidRPr="00000000" w14:paraId="00000A84">
            <w:pP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 </w:t>
            </w:r>
          </w:p>
        </w:tc>
        <w:tc>
          <w:tcPr>
            <w:tcBorders>
              <w:top w:color="000000" w:space="0" w:sz="8" w:val="single"/>
              <w:left w:color="000000" w:space="0" w:sz="8" w:val="single"/>
              <w:bottom w:color="000000" w:space="0" w:sz="8" w:val="single"/>
              <w:right w:color="000000" w:space="0" w:sz="8" w:val="single"/>
            </w:tcBorders>
            <w:shd w:fill="ffffff" w:val="clear"/>
            <w:tcMar>
              <w:top w:w="40.0" w:type="dxa"/>
              <w:left w:w="100.0" w:type="dxa"/>
              <w:bottom w:w="40.0" w:type="dxa"/>
              <w:right w:w="100.0" w:type="dxa"/>
            </w:tcMar>
          </w:tcPr>
          <w:p w:rsidR="00000000" w:rsidDel="00000000" w:rsidP="00000000" w:rsidRDefault="00000000" w:rsidRPr="00000000" w14:paraId="00000A85">
            <w:pP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 </w:t>
            </w:r>
          </w:p>
        </w:tc>
        <w:tc>
          <w:tcPr>
            <w:tcBorders>
              <w:top w:color="000000" w:space="0" w:sz="8" w:val="single"/>
              <w:left w:color="000000" w:space="0" w:sz="8" w:val="single"/>
              <w:bottom w:color="000000" w:space="0" w:sz="8" w:val="single"/>
              <w:right w:color="000000" w:space="0" w:sz="8" w:val="single"/>
            </w:tcBorders>
            <w:shd w:fill="ffffff" w:val="clear"/>
            <w:tcMar>
              <w:top w:w="40.0" w:type="dxa"/>
              <w:left w:w="100.0" w:type="dxa"/>
              <w:bottom w:w="40.0" w:type="dxa"/>
              <w:right w:w="100.0" w:type="dxa"/>
            </w:tcMar>
          </w:tcPr>
          <w:p w:rsidR="00000000" w:rsidDel="00000000" w:rsidP="00000000" w:rsidRDefault="00000000" w:rsidRPr="00000000" w14:paraId="00000A86">
            <w:pP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 </w:t>
            </w:r>
          </w:p>
        </w:tc>
      </w:tr>
      <w:tr>
        <w:trPr>
          <w:cantSplit w:val="0"/>
          <w:trHeight w:val="660" w:hRule="atLeast"/>
          <w:tblHeader w:val="0"/>
        </w:trPr>
        <w:tc>
          <w:tcPr>
            <w:tcBorders>
              <w:top w:color="000000" w:space="0" w:sz="8" w:val="single"/>
              <w:left w:color="000000" w:space="0" w:sz="8" w:val="single"/>
              <w:bottom w:color="000000" w:space="0" w:sz="8" w:val="single"/>
              <w:right w:color="000000" w:space="0" w:sz="8" w:val="single"/>
            </w:tcBorders>
            <w:shd w:fill="ffffff" w:val="clear"/>
            <w:tcMar>
              <w:top w:w="40.0" w:type="dxa"/>
              <w:left w:w="100.0" w:type="dxa"/>
              <w:bottom w:w="40.0" w:type="dxa"/>
              <w:right w:w="100.0" w:type="dxa"/>
            </w:tcMar>
          </w:tcPr>
          <w:p w:rsidR="00000000" w:rsidDel="00000000" w:rsidP="00000000" w:rsidRDefault="00000000" w:rsidRPr="00000000" w14:paraId="00000A87">
            <w:pP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Allow some team members to dominate?</w:t>
            </w:r>
          </w:p>
        </w:tc>
        <w:tc>
          <w:tcPr>
            <w:tcBorders>
              <w:top w:color="000000" w:space="0" w:sz="8" w:val="single"/>
              <w:left w:color="000000" w:space="0" w:sz="8" w:val="single"/>
              <w:bottom w:color="000000" w:space="0" w:sz="8" w:val="single"/>
              <w:right w:color="000000" w:space="0" w:sz="8" w:val="single"/>
            </w:tcBorders>
            <w:shd w:fill="ffffff" w:val="clear"/>
            <w:tcMar>
              <w:top w:w="40.0" w:type="dxa"/>
              <w:left w:w="100.0" w:type="dxa"/>
              <w:bottom w:w="40.0" w:type="dxa"/>
              <w:right w:w="100.0" w:type="dxa"/>
            </w:tcMar>
          </w:tcPr>
          <w:p w:rsidR="00000000" w:rsidDel="00000000" w:rsidP="00000000" w:rsidRDefault="00000000" w:rsidRPr="00000000" w14:paraId="00000A88">
            <w:pP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 </w:t>
            </w:r>
          </w:p>
        </w:tc>
        <w:tc>
          <w:tcPr>
            <w:tcBorders>
              <w:top w:color="000000" w:space="0" w:sz="8" w:val="single"/>
              <w:left w:color="000000" w:space="0" w:sz="8" w:val="single"/>
              <w:bottom w:color="000000" w:space="0" w:sz="8" w:val="single"/>
              <w:right w:color="000000" w:space="0" w:sz="8" w:val="single"/>
            </w:tcBorders>
            <w:shd w:fill="ffffff" w:val="clear"/>
            <w:tcMar>
              <w:top w:w="40.0" w:type="dxa"/>
              <w:left w:w="100.0" w:type="dxa"/>
              <w:bottom w:w="40.0" w:type="dxa"/>
              <w:right w:w="100.0" w:type="dxa"/>
            </w:tcMar>
          </w:tcPr>
          <w:p w:rsidR="00000000" w:rsidDel="00000000" w:rsidP="00000000" w:rsidRDefault="00000000" w:rsidRPr="00000000" w14:paraId="00000A89">
            <w:pP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 </w:t>
            </w:r>
          </w:p>
        </w:tc>
        <w:tc>
          <w:tcPr>
            <w:tcBorders>
              <w:top w:color="000000" w:space="0" w:sz="8" w:val="single"/>
              <w:left w:color="000000" w:space="0" w:sz="8" w:val="single"/>
              <w:bottom w:color="000000" w:space="0" w:sz="8" w:val="single"/>
              <w:right w:color="000000" w:space="0" w:sz="8" w:val="single"/>
            </w:tcBorders>
            <w:shd w:fill="ffffff" w:val="clear"/>
            <w:tcMar>
              <w:top w:w="40.0" w:type="dxa"/>
              <w:left w:w="100.0" w:type="dxa"/>
              <w:bottom w:w="40.0" w:type="dxa"/>
              <w:right w:w="100.0" w:type="dxa"/>
            </w:tcMar>
          </w:tcPr>
          <w:p w:rsidR="00000000" w:rsidDel="00000000" w:rsidP="00000000" w:rsidRDefault="00000000" w:rsidRPr="00000000" w14:paraId="00000A8A">
            <w:pP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 </w:t>
            </w:r>
          </w:p>
        </w:tc>
      </w:tr>
      <w:tr>
        <w:trPr>
          <w:cantSplit w:val="0"/>
          <w:trHeight w:val="660" w:hRule="atLeast"/>
          <w:tblHeader w:val="0"/>
        </w:trPr>
        <w:tc>
          <w:tcPr>
            <w:tcBorders>
              <w:top w:color="000000" w:space="0" w:sz="8" w:val="single"/>
              <w:left w:color="000000" w:space="0" w:sz="8" w:val="single"/>
              <w:bottom w:color="000000" w:space="0" w:sz="8" w:val="single"/>
              <w:right w:color="000000" w:space="0" w:sz="8" w:val="single"/>
            </w:tcBorders>
            <w:shd w:fill="ffffff" w:val="clear"/>
            <w:tcMar>
              <w:top w:w="40.0" w:type="dxa"/>
              <w:left w:w="100.0" w:type="dxa"/>
              <w:bottom w:w="40.0" w:type="dxa"/>
              <w:right w:w="100.0" w:type="dxa"/>
            </w:tcMar>
          </w:tcPr>
          <w:p w:rsidR="00000000" w:rsidDel="00000000" w:rsidP="00000000" w:rsidRDefault="00000000" w:rsidRPr="00000000" w14:paraId="00000A8B">
            <w:pP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Allow some team members to refuse / withdraw?</w:t>
            </w:r>
          </w:p>
        </w:tc>
        <w:tc>
          <w:tcPr>
            <w:tcBorders>
              <w:top w:color="000000" w:space="0" w:sz="8" w:val="single"/>
              <w:left w:color="000000" w:space="0" w:sz="8" w:val="single"/>
              <w:bottom w:color="000000" w:space="0" w:sz="8" w:val="single"/>
              <w:right w:color="000000" w:space="0" w:sz="8" w:val="single"/>
            </w:tcBorders>
            <w:shd w:fill="ffffff" w:val="clear"/>
            <w:tcMar>
              <w:top w:w="40.0" w:type="dxa"/>
              <w:left w:w="100.0" w:type="dxa"/>
              <w:bottom w:w="40.0" w:type="dxa"/>
              <w:right w:w="100.0" w:type="dxa"/>
            </w:tcMar>
          </w:tcPr>
          <w:p w:rsidR="00000000" w:rsidDel="00000000" w:rsidP="00000000" w:rsidRDefault="00000000" w:rsidRPr="00000000" w14:paraId="00000A8C">
            <w:pP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 </w:t>
            </w:r>
          </w:p>
        </w:tc>
        <w:tc>
          <w:tcPr>
            <w:tcBorders>
              <w:top w:color="000000" w:space="0" w:sz="8" w:val="single"/>
              <w:left w:color="000000" w:space="0" w:sz="8" w:val="single"/>
              <w:bottom w:color="000000" w:space="0" w:sz="8" w:val="single"/>
              <w:right w:color="000000" w:space="0" w:sz="8" w:val="single"/>
            </w:tcBorders>
            <w:shd w:fill="ffffff" w:val="clear"/>
            <w:tcMar>
              <w:top w:w="40.0" w:type="dxa"/>
              <w:left w:w="100.0" w:type="dxa"/>
              <w:bottom w:w="40.0" w:type="dxa"/>
              <w:right w:w="100.0" w:type="dxa"/>
            </w:tcMar>
          </w:tcPr>
          <w:p w:rsidR="00000000" w:rsidDel="00000000" w:rsidP="00000000" w:rsidRDefault="00000000" w:rsidRPr="00000000" w14:paraId="00000A8D">
            <w:pP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 </w:t>
            </w:r>
          </w:p>
        </w:tc>
        <w:tc>
          <w:tcPr>
            <w:tcBorders>
              <w:top w:color="000000" w:space="0" w:sz="8" w:val="single"/>
              <w:left w:color="000000" w:space="0" w:sz="8" w:val="single"/>
              <w:bottom w:color="000000" w:space="0" w:sz="8" w:val="single"/>
              <w:right w:color="000000" w:space="0" w:sz="8" w:val="single"/>
            </w:tcBorders>
            <w:shd w:fill="ffffff" w:val="clear"/>
            <w:tcMar>
              <w:top w:w="40.0" w:type="dxa"/>
              <w:left w:w="100.0" w:type="dxa"/>
              <w:bottom w:w="40.0" w:type="dxa"/>
              <w:right w:w="100.0" w:type="dxa"/>
            </w:tcMar>
          </w:tcPr>
          <w:p w:rsidR="00000000" w:rsidDel="00000000" w:rsidP="00000000" w:rsidRDefault="00000000" w:rsidRPr="00000000" w14:paraId="00000A8E">
            <w:pP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 </w:t>
            </w:r>
          </w:p>
        </w:tc>
      </w:tr>
      <w:tr>
        <w:trPr>
          <w:cantSplit w:val="0"/>
          <w:trHeight w:val="660" w:hRule="atLeast"/>
          <w:tblHeader w:val="0"/>
        </w:trPr>
        <w:tc>
          <w:tcPr>
            <w:tcBorders>
              <w:top w:color="000000" w:space="0" w:sz="8" w:val="single"/>
              <w:left w:color="000000" w:space="0" w:sz="8" w:val="single"/>
              <w:bottom w:color="000000" w:space="0" w:sz="8" w:val="single"/>
              <w:right w:color="000000" w:space="0" w:sz="8" w:val="single"/>
            </w:tcBorders>
            <w:shd w:fill="ffffff" w:val="clear"/>
            <w:tcMar>
              <w:top w:w="40.0" w:type="dxa"/>
              <w:left w:w="100.0" w:type="dxa"/>
              <w:bottom w:w="40.0" w:type="dxa"/>
              <w:right w:w="100.0" w:type="dxa"/>
            </w:tcMar>
          </w:tcPr>
          <w:p w:rsidR="00000000" w:rsidDel="00000000" w:rsidP="00000000" w:rsidRDefault="00000000" w:rsidRPr="00000000" w14:paraId="00000A8F">
            <w:pP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We sacrifice personal desires for the success of the team?</w:t>
            </w:r>
          </w:p>
        </w:tc>
        <w:tc>
          <w:tcPr>
            <w:tcBorders>
              <w:top w:color="000000" w:space="0" w:sz="8" w:val="single"/>
              <w:left w:color="000000" w:space="0" w:sz="8" w:val="single"/>
              <w:bottom w:color="000000" w:space="0" w:sz="8" w:val="single"/>
              <w:right w:color="000000" w:space="0" w:sz="8" w:val="single"/>
            </w:tcBorders>
            <w:shd w:fill="ffffff" w:val="clear"/>
            <w:tcMar>
              <w:top w:w="40.0" w:type="dxa"/>
              <w:left w:w="100.0" w:type="dxa"/>
              <w:bottom w:w="40.0" w:type="dxa"/>
              <w:right w:w="100.0" w:type="dxa"/>
            </w:tcMar>
          </w:tcPr>
          <w:p w:rsidR="00000000" w:rsidDel="00000000" w:rsidP="00000000" w:rsidRDefault="00000000" w:rsidRPr="00000000" w14:paraId="00000A90">
            <w:pP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 </w:t>
            </w:r>
          </w:p>
        </w:tc>
        <w:tc>
          <w:tcPr>
            <w:tcBorders>
              <w:top w:color="000000" w:space="0" w:sz="8" w:val="single"/>
              <w:left w:color="000000" w:space="0" w:sz="8" w:val="single"/>
              <w:bottom w:color="000000" w:space="0" w:sz="8" w:val="single"/>
              <w:right w:color="000000" w:space="0" w:sz="8" w:val="single"/>
            </w:tcBorders>
            <w:shd w:fill="ffffff" w:val="clear"/>
            <w:tcMar>
              <w:top w:w="40.0" w:type="dxa"/>
              <w:left w:w="100.0" w:type="dxa"/>
              <w:bottom w:w="40.0" w:type="dxa"/>
              <w:right w:w="100.0" w:type="dxa"/>
            </w:tcMar>
          </w:tcPr>
          <w:p w:rsidR="00000000" w:rsidDel="00000000" w:rsidP="00000000" w:rsidRDefault="00000000" w:rsidRPr="00000000" w14:paraId="00000A91">
            <w:pP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 </w:t>
            </w:r>
          </w:p>
        </w:tc>
        <w:tc>
          <w:tcPr>
            <w:tcBorders>
              <w:top w:color="000000" w:space="0" w:sz="8" w:val="single"/>
              <w:left w:color="000000" w:space="0" w:sz="8" w:val="single"/>
              <w:bottom w:color="000000" w:space="0" w:sz="8" w:val="single"/>
              <w:right w:color="000000" w:space="0" w:sz="8" w:val="single"/>
            </w:tcBorders>
            <w:shd w:fill="ffffff" w:val="clear"/>
            <w:tcMar>
              <w:top w:w="40.0" w:type="dxa"/>
              <w:left w:w="100.0" w:type="dxa"/>
              <w:bottom w:w="40.0" w:type="dxa"/>
              <w:right w:w="100.0" w:type="dxa"/>
            </w:tcMar>
          </w:tcPr>
          <w:p w:rsidR="00000000" w:rsidDel="00000000" w:rsidP="00000000" w:rsidRDefault="00000000" w:rsidRPr="00000000" w14:paraId="00000A92">
            <w:pP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 </w:t>
            </w:r>
          </w:p>
        </w:tc>
      </w:tr>
      <w:tr>
        <w:trPr>
          <w:cantSplit w:val="0"/>
          <w:trHeight w:val="375" w:hRule="atLeast"/>
          <w:tblHeader w:val="0"/>
        </w:trPr>
        <w:tc>
          <w:tcPr>
            <w:tcBorders>
              <w:top w:color="000000" w:space="0" w:sz="8" w:val="single"/>
              <w:left w:color="000000" w:space="0" w:sz="8" w:val="single"/>
              <w:bottom w:color="000000" w:space="0" w:sz="8" w:val="single"/>
              <w:right w:color="000000" w:space="0" w:sz="8" w:val="single"/>
            </w:tcBorders>
            <w:shd w:fill="ffffff" w:val="clear"/>
            <w:tcMar>
              <w:top w:w="40.0" w:type="dxa"/>
              <w:left w:w="100.0" w:type="dxa"/>
              <w:bottom w:w="40.0" w:type="dxa"/>
              <w:right w:w="100.0" w:type="dxa"/>
            </w:tcMar>
          </w:tcPr>
          <w:p w:rsidR="00000000" w:rsidDel="00000000" w:rsidP="00000000" w:rsidRDefault="00000000" w:rsidRPr="00000000" w14:paraId="00000A93">
            <w:pP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Recognize the feelings of other team members?</w:t>
            </w:r>
          </w:p>
        </w:tc>
        <w:tc>
          <w:tcPr>
            <w:tcBorders>
              <w:top w:color="000000" w:space="0" w:sz="8" w:val="single"/>
              <w:left w:color="000000" w:space="0" w:sz="8" w:val="single"/>
              <w:bottom w:color="000000" w:space="0" w:sz="8" w:val="single"/>
              <w:right w:color="000000" w:space="0" w:sz="8" w:val="single"/>
            </w:tcBorders>
            <w:shd w:fill="ffffff" w:val="clear"/>
            <w:tcMar>
              <w:top w:w="40.0" w:type="dxa"/>
              <w:left w:w="100.0" w:type="dxa"/>
              <w:bottom w:w="40.0" w:type="dxa"/>
              <w:right w:w="100.0" w:type="dxa"/>
            </w:tcMar>
          </w:tcPr>
          <w:p w:rsidR="00000000" w:rsidDel="00000000" w:rsidP="00000000" w:rsidRDefault="00000000" w:rsidRPr="00000000" w14:paraId="00000A94">
            <w:pP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 </w:t>
            </w:r>
          </w:p>
        </w:tc>
        <w:tc>
          <w:tcPr>
            <w:tcBorders>
              <w:top w:color="000000" w:space="0" w:sz="8" w:val="single"/>
              <w:left w:color="000000" w:space="0" w:sz="8" w:val="single"/>
              <w:bottom w:color="000000" w:space="0" w:sz="8" w:val="single"/>
              <w:right w:color="000000" w:space="0" w:sz="8" w:val="single"/>
            </w:tcBorders>
            <w:shd w:fill="ffffff" w:val="clear"/>
            <w:tcMar>
              <w:top w:w="40.0" w:type="dxa"/>
              <w:left w:w="100.0" w:type="dxa"/>
              <w:bottom w:w="40.0" w:type="dxa"/>
              <w:right w:w="100.0" w:type="dxa"/>
            </w:tcMar>
          </w:tcPr>
          <w:p w:rsidR="00000000" w:rsidDel="00000000" w:rsidP="00000000" w:rsidRDefault="00000000" w:rsidRPr="00000000" w14:paraId="00000A95">
            <w:pP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 </w:t>
            </w:r>
          </w:p>
        </w:tc>
        <w:tc>
          <w:tcPr>
            <w:tcBorders>
              <w:top w:color="000000" w:space="0" w:sz="8" w:val="single"/>
              <w:left w:color="000000" w:space="0" w:sz="8" w:val="single"/>
              <w:bottom w:color="000000" w:space="0" w:sz="8" w:val="single"/>
              <w:right w:color="000000" w:space="0" w:sz="8" w:val="single"/>
            </w:tcBorders>
            <w:shd w:fill="ffffff" w:val="clear"/>
            <w:tcMar>
              <w:top w:w="40.0" w:type="dxa"/>
              <w:left w:w="100.0" w:type="dxa"/>
              <w:bottom w:w="40.0" w:type="dxa"/>
              <w:right w:w="100.0" w:type="dxa"/>
            </w:tcMar>
          </w:tcPr>
          <w:p w:rsidR="00000000" w:rsidDel="00000000" w:rsidP="00000000" w:rsidRDefault="00000000" w:rsidRPr="00000000" w14:paraId="00000A96">
            <w:pP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 </w:t>
            </w:r>
          </w:p>
        </w:tc>
      </w:tr>
      <w:tr>
        <w:trPr>
          <w:cantSplit w:val="0"/>
          <w:trHeight w:val="375" w:hRule="atLeast"/>
          <w:tblHeader w:val="0"/>
        </w:trPr>
        <w:tc>
          <w:tcPr>
            <w:tcBorders>
              <w:top w:color="000000" w:space="0" w:sz="8" w:val="single"/>
              <w:left w:color="000000" w:space="0" w:sz="8" w:val="single"/>
              <w:bottom w:color="000000" w:space="0" w:sz="8" w:val="single"/>
              <w:right w:color="000000" w:space="0" w:sz="8" w:val="single"/>
            </w:tcBorders>
            <w:shd w:fill="ffffff" w:val="clear"/>
            <w:tcMar>
              <w:top w:w="40.0" w:type="dxa"/>
              <w:left w:w="100.0" w:type="dxa"/>
              <w:bottom w:w="40.0" w:type="dxa"/>
              <w:right w:w="100.0" w:type="dxa"/>
            </w:tcMar>
          </w:tcPr>
          <w:p w:rsidR="00000000" w:rsidDel="00000000" w:rsidP="00000000" w:rsidRDefault="00000000" w:rsidRPr="00000000" w14:paraId="00000A97">
            <w:pP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Making equal contributions to team progress?</w:t>
            </w:r>
          </w:p>
        </w:tc>
        <w:tc>
          <w:tcPr>
            <w:tcBorders>
              <w:top w:color="000000" w:space="0" w:sz="8" w:val="single"/>
              <w:left w:color="000000" w:space="0" w:sz="8" w:val="single"/>
              <w:bottom w:color="000000" w:space="0" w:sz="8" w:val="single"/>
              <w:right w:color="000000" w:space="0" w:sz="8" w:val="single"/>
            </w:tcBorders>
            <w:shd w:fill="ffffff" w:val="clear"/>
            <w:tcMar>
              <w:top w:w="40.0" w:type="dxa"/>
              <w:left w:w="100.0" w:type="dxa"/>
              <w:bottom w:w="40.0" w:type="dxa"/>
              <w:right w:w="100.0" w:type="dxa"/>
            </w:tcMar>
          </w:tcPr>
          <w:p w:rsidR="00000000" w:rsidDel="00000000" w:rsidP="00000000" w:rsidRDefault="00000000" w:rsidRPr="00000000" w14:paraId="00000A98">
            <w:pP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 </w:t>
            </w:r>
          </w:p>
        </w:tc>
        <w:tc>
          <w:tcPr>
            <w:tcBorders>
              <w:top w:color="000000" w:space="0" w:sz="8" w:val="single"/>
              <w:left w:color="000000" w:space="0" w:sz="8" w:val="single"/>
              <w:bottom w:color="000000" w:space="0" w:sz="8" w:val="single"/>
              <w:right w:color="000000" w:space="0" w:sz="8" w:val="single"/>
            </w:tcBorders>
            <w:shd w:fill="ffffff" w:val="clear"/>
            <w:tcMar>
              <w:top w:w="40.0" w:type="dxa"/>
              <w:left w:w="100.0" w:type="dxa"/>
              <w:bottom w:w="40.0" w:type="dxa"/>
              <w:right w:w="100.0" w:type="dxa"/>
            </w:tcMar>
          </w:tcPr>
          <w:p w:rsidR="00000000" w:rsidDel="00000000" w:rsidP="00000000" w:rsidRDefault="00000000" w:rsidRPr="00000000" w14:paraId="00000A99">
            <w:pP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 </w:t>
            </w:r>
          </w:p>
        </w:tc>
        <w:tc>
          <w:tcPr>
            <w:tcBorders>
              <w:top w:color="000000" w:space="0" w:sz="8" w:val="single"/>
              <w:left w:color="000000" w:space="0" w:sz="8" w:val="single"/>
              <w:bottom w:color="000000" w:space="0" w:sz="8" w:val="single"/>
              <w:right w:color="000000" w:space="0" w:sz="8" w:val="single"/>
            </w:tcBorders>
            <w:shd w:fill="ffffff" w:val="clear"/>
            <w:tcMar>
              <w:top w:w="40.0" w:type="dxa"/>
              <w:left w:w="100.0" w:type="dxa"/>
              <w:bottom w:w="40.0" w:type="dxa"/>
              <w:right w:w="100.0" w:type="dxa"/>
            </w:tcMar>
          </w:tcPr>
          <w:p w:rsidR="00000000" w:rsidDel="00000000" w:rsidP="00000000" w:rsidRDefault="00000000" w:rsidRPr="00000000" w14:paraId="00000A9A">
            <w:pP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 </w:t>
            </w:r>
          </w:p>
        </w:tc>
      </w:tr>
      <w:tr>
        <w:trPr>
          <w:cantSplit w:val="0"/>
          <w:trHeight w:val="660" w:hRule="atLeast"/>
          <w:tblHeader w:val="0"/>
        </w:trPr>
        <w:tc>
          <w:tcPr>
            <w:tcBorders>
              <w:top w:color="000000" w:space="0" w:sz="8" w:val="single"/>
              <w:left w:color="000000" w:space="0" w:sz="8" w:val="single"/>
              <w:bottom w:color="000000" w:space="0" w:sz="8" w:val="single"/>
              <w:right w:color="000000" w:space="0" w:sz="8" w:val="single"/>
            </w:tcBorders>
            <w:shd w:fill="ffffff" w:val="clear"/>
            <w:tcMar>
              <w:top w:w="40.0" w:type="dxa"/>
              <w:left w:w="100.0" w:type="dxa"/>
              <w:bottom w:w="40.0" w:type="dxa"/>
              <w:right w:w="100.0" w:type="dxa"/>
            </w:tcMar>
          </w:tcPr>
          <w:p w:rsidR="00000000" w:rsidDel="00000000" w:rsidP="00000000" w:rsidRDefault="00000000" w:rsidRPr="00000000" w14:paraId="00000A9B">
            <w:pP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Adhere to agreed rules for writing and naming files?</w:t>
            </w:r>
          </w:p>
        </w:tc>
        <w:tc>
          <w:tcPr>
            <w:tcBorders>
              <w:top w:color="000000" w:space="0" w:sz="8" w:val="single"/>
              <w:left w:color="000000" w:space="0" w:sz="8" w:val="single"/>
              <w:bottom w:color="000000" w:space="0" w:sz="8" w:val="single"/>
              <w:right w:color="000000" w:space="0" w:sz="8" w:val="single"/>
            </w:tcBorders>
            <w:shd w:fill="ffffff" w:val="clear"/>
            <w:tcMar>
              <w:top w:w="40.0" w:type="dxa"/>
              <w:left w:w="100.0" w:type="dxa"/>
              <w:bottom w:w="40.0" w:type="dxa"/>
              <w:right w:w="100.0" w:type="dxa"/>
            </w:tcMar>
          </w:tcPr>
          <w:p w:rsidR="00000000" w:rsidDel="00000000" w:rsidP="00000000" w:rsidRDefault="00000000" w:rsidRPr="00000000" w14:paraId="00000A9C">
            <w:pP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 </w:t>
            </w:r>
          </w:p>
        </w:tc>
        <w:tc>
          <w:tcPr>
            <w:tcBorders>
              <w:top w:color="000000" w:space="0" w:sz="8" w:val="single"/>
              <w:left w:color="000000" w:space="0" w:sz="8" w:val="single"/>
              <w:bottom w:color="000000" w:space="0" w:sz="8" w:val="single"/>
              <w:right w:color="000000" w:space="0" w:sz="8" w:val="single"/>
            </w:tcBorders>
            <w:shd w:fill="ffffff" w:val="clear"/>
            <w:tcMar>
              <w:top w:w="40.0" w:type="dxa"/>
              <w:left w:w="100.0" w:type="dxa"/>
              <w:bottom w:w="40.0" w:type="dxa"/>
              <w:right w:w="100.0" w:type="dxa"/>
            </w:tcMar>
          </w:tcPr>
          <w:p w:rsidR="00000000" w:rsidDel="00000000" w:rsidP="00000000" w:rsidRDefault="00000000" w:rsidRPr="00000000" w14:paraId="00000A9D">
            <w:pP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 </w:t>
            </w:r>
          </w:p>
        </w:tc>
        <w:tc>
          <w:tcPr>
            <w:tcBorders>
              <w:top w:color="000000" w:space="0" w:sz="8" w:val="single"/>
              <w:left w:color="000000" w:space="0" w:sz="8" w:val="single"/>
              <w:bottom w:color="000000" w:space="0" w:sz="8" w:val="single"/>
              <w:right w:color="000000" w:space="0" w:sz="8" w:val="single"/>
            </w:tcBorders>
            <w:shd w:fill="ffffff" w:val="clear"/>
            <w:tcMar>
              <w:top w:w="40.0" w:type="dxa"/>
              <w:left w:w="100.0" w:type="dxa"/>
              <w:bottom w:w="40.0" w:type="dxa"/>
              <w:right w:w="100.0" w:type="dxa"/>
            </w:tcMar>
          </w:tcPr>
          <w:p w:rsidR="00000000" w:rsidDel="00000000" w:rsidP="00000000" w:rsidRDefault="00000000" w:rsidRPr="00000000" w14:paraId="00000A9E">
            <w:pP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 </w:t>
            </w:r>
          </w:p>
        </w:tc>
      </w:tr>
    </w:tbl>
    <w:p w:rsidR="00000000" w:rsidDel="00000000" w:rsidP="00000000" w:rsidRDefault="00000000" w:rsidRPr="00000000" w14:paraId="00000A9F">
      <w:pPr>
        <w:spacing w:after="0" w:line="240" w:lineRule="auto"/>
        <w:jc w:val="center"/>
        <w:rPr>
          <w:rFonts w:ascii="Times New Roman" w:cs="Times New Roman" w:eastAsia="Times New Roman" w:hAnsi="Times New Roman"/>
          <w:b w:val="1"/>
          <w:color w:val="ff0000"/>
          <w:sz w:val="20"/>
          <w:szCs w:val="20"/>
        </w:rPr>
      </w:pPr>
      <w:r w:rsidDel="00000000" w:rsidR="00000000" w:rsidRPr="00000000">
        <w:rPr>
          <w:rtl w:val="0"/>
        </w:rPr>
      </w:r>
    </w:p>
    <w:sectPr>
      <w:pgSz w:h="16838" w:w="11906" w:orient="portrait"/>
      <w:pgMar w:bottom="1134" w:top="1134" w:left="1701" w:right="85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Courier New"/>
  <w:font w:name="Tahoma">
    <w:embedRegular w:fontKey="{00000000-0000-0000-0000-000000000000}" r:id="rId1" w:subsetted="0"/>
    <w:embedBold w:fontKey="{00000000-0000-0000-0000-000000000000}" r:id="rId2" w:subsetted="0"/>
  </w:font>
  <w:font w:name="Noto Sans Symbols">
    <w:embedRegular w:fontKey="{00000000-0000-0000-0000-000000000000}" r:id="rId3" w:subsetted="0"/>
    <w:embedBold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9"/>
      <w:numFmt w:val="bullet"/>
      <w:lvlText w:val="-"/>
      <w:lvlJc w:val="left"/>
      <w:pPr>
        <w:ind w:left="720" w:hanging="360"/>
      </w:pPr>
      <w:rPr>
        <w:rFonts w:ascii="Times New Roman" w:cs="Times New Roman" w:eastAsia="Times New Roman" w:hAnsi="Times New Roman"/>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s://docs.google.com/document/d/1EcTl8gKz0mfUK1ZDAndbJsq6VRwvLT9J/edit?usp=drive_link&amp;ouid=115833008279058796261&amp;rtpof=true&amp;sd=true" TargetMode="External"/><Relationship Id="rId11" Type="http://schemas.openxmlformats.org/officeDocument/2006/relationships/hyperlink" Target="mailto:imanbaya50@gmail.com" TargetMode="External"/><Relationship Id="rId10" Type="http://schemas.openxmlformats.org/officeDocument/2006/relationships/hyperlink" Target="mailto:tolenova.karakoz@kaznu.kz" TargetMode="External"/><Relationship Id="rId21" Type="http://schemas.openxmlformats.org/officeDocument/2006/relationships/hyperlink" Target="https://drive.google.com/file/d/1wsmHHpLEmicWHthODoRuJBErgCKo9JWD/view%20?usp=drive_link" TargetMode="External"/><Relationship Id="rId13" Type="http://schemas.openxmlformats.org/officeDocument/2006/relationships/hyperlink" Target="https://www.lecturio.com" TargetMode="External"/><Relationship Id="rId12" Type="http://schemas.openxmlformats.org/officeDocument/2006/relationships/hyperlink" Target="https://www.spandidos-publications.com/10.3892/br.2021.1418"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yeszhanova.gaukhar@med-kaznu.com" TargetMode="External"/><Relationship Id="rId15" Type="http://schemas.openxmlformats.org/officeDocument/2006/relationships/hyperlink" Target="http://ndbserver.rutgers.edu/" TargetMode="External"/><Relationship Id="rId14" Type="http://schemas.openxmlformats.org/officeDocument/2006/relationships/hyperlink" Target="https://www.ncbi.nlm.nih.gov/" TargetMode="External"/><Relationship Id="rId17" Type="http://schemas.openxmlformats.org/officeDocument/2006/relationships/hyperlink" Target="https://www.ebi.ac.uk/" TargetMode="External"/><Relationship Id="rId16" Type="http://schemas.openxmlformats.org/officeDocument/2006/relationships/hyperlink" Target="https://www.ncbi.nlm.nih.gov/omim?db=OMIM" TargetMode="External"/><Relationship Id="rId5" Type="http://schemas.openxmlformats.org/officeDocument/2006/relationships/styles" Target="styles.xml"/><Relationship Id="rId19" Type="http://schemas.openxmlformats.org/officeDocument/2006/relationships/hyperlink" Target="https://drive.google.com/file/d/19jQDtKB2wwRYwkCnyR4ra6LhEvfD5G-j/view?usp=drive_link" TargetMode="External"/><Relationship Id="rId6" Type="http://schemas.openxmlformats.org/officeDocument/2006/relationships/customXml" Target="../customXML/item1.xml"/><Relationship Id="rId18" Type="http://schemas.openxmlformats.org/officeDocument/2006/relationships/hyperlink" Target="https://www.khanacademy.org/" TargetMode="External"/><Relationship Id="rId7" Type="http://schemas.openxmlformats.org/officeDocument/2006/relationships/hyperlink" Target="mailto:ilya.pinskiy@gmail.com" TargetMode="External"/><Relationship Id="rId8" Type="http://schemas.openxmlformats.org/officeDocument/2006/relationships/hyperlink" Target="mailto:kashaganova.kulyash@kaznmu.kz"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Tahoma-regular.ttf"/><Relationship Id="rId2" Type="http://schemas.openxmlformats.org/officeDocument/2006/relationships/font" Target="fonts/Tahoma-bold.ttf"/><Relationship Id="rId3" Type="http://schemas.openxmlformats.org/officeDocument/2006/relationships/font" Target="fonts/NotoSansSymbols-regular.ttf"/><Relationship Id="rId4"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TqL5PuIMk+uqM95a26xNpu4szCA==">AMUW2mXuHhFapLQme+ViJMzi5ktozIahmOEyZ1mNvA7DsMjAoWKw7GEzZlwDuvFHmb9vJhWSnlKxPDRsI6zRS+r9aAT/PYPSpKwQVue1X00+SfjVUK3aNA0=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